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6426" w14:textId="271AC832" w:rsidR="005037F5" w:rsidRDefault="00DA3544">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mc:AlternateContent>
          <mc:Choice Requires="wps">
            <w:drawing>
              <wp:anchor distT="0" distB="0" distL="114300" distR="114300" simplePos="0" relativeHeight="251658240" behindDoc="0" locked="0" layoutInCell="1" allowOverlap="1" wp14:anchorId="27A606F4" wp14:editId="353AAD65">
                <wp:simplePos x="0" y="0"/>
                <wp:positionH relativeFrom="column">
                  <wp:posOffset>4089400</wp:posOffset>
                </wp:positionH>
                <wp:positionV relativeFrom="paragraph">
                  <wp:posOffset>-17145</wp:posOffset>
                </wp:positionV>
                <wp:extent cx="1803400" cy="1109980"/>
                <wp:effectExtent l="13970" t="952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109980"/>
                        </a:xfrm>
                        <a:prstGeom prst="rect">
                          <a:avLst/>
                        </a:prstGeom>
                        <a:solidFill>
                          <a:srgbClr val="FFFFFF"/>
                        </a:solidFill>
                        <a:ln w="9525">
                          <a:solidFill>
                            <a:srgbClr val="000000"/>
                          </a:solidFill>
                          <a:miter lim="800000"/>
                          <a:headEnd/>
                          <a:tailEnd/>
                        </a:ln>
                      </wps:spPr>
                      <wps:txbx>
                        <w:txbxContent>
                          <w:p w14:paraId="1BE216A4" w14:textId="1771BB04" w:rsidR="008B016B" w:rsidRDefault="00617F16" w:rsidP="00C07D7F">
                            <w:r>
                              <w:rPr>
                                <w:noProof/>
                                <w:lang w:val="en-GB" w:eastAsia="en-GB"/>
                              </w:rPr>
                              <w:drawing>
                                <wp:inline distT="0" distB="0" distL="0" distR="0" wp14:anchorId="49343DEA" wp14:editId="7D19B1DE">
                                  <wp:extent cx="1610995" cy="866140"/>
                                  <wp:effectExtent l="0" t="0" r="0" b="0"/>
                                  <wp:docPr id="2" name="Picture 2"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866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606F4" id="_x0000_t202" coordsize="21600,21600" o:spt="202" path="m,l,21600r21600,l21600,xe">
                <v:stroke joinstyle="miter"/>
                <v:path gradientshapeok="t" o:connecttype="rect"/>
              </v:shapetype>
              <v:shape id="Text Box 2" o:spid="_x0000_s1026" type="#_x0000_t202" style="position:absolute;margin-left:322pt;margin-top:-1.35pt;width:142pt;height: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">
                <v:textbox>
                  <w:txbxContent>
                    <w:p w14:paraId="1BE216A4" w14:textId="1771BB04" w:rsidR="008B016B" w:rsidRDefault="00617F16" w:rsidP="00C07D7F">
                      <w:r>
                        <w:rPr>
                          <w:noProof/>
                          <w:lang w:val="en-GB" w:eastAsia="en-GB"/>
                        </w:rPr>
                        <w:drawing>
                          <wp:inline distT="0" distB="0" distL="0" distR="0" wp14:anchorId="49343DEA" wp14:editId="7D19B1DE">
                            <wp:extent cx="1610995" cy="866140"/>
                            <wp:effectExtent l="0" t="0" r="0" b="0"/>
                            <wp:docPr id="2" name="Picture 2"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866140"/>
                                    </a:xfrm>
                                    <a:prstGeom prst="rect">
                                      <a:avLst/>
                                    </a:prstGeom>
                                    <a:noFill/>
                                    <a:ln>
                                      <a:noFill/>
                                    </a:ln>
                                  </pic:spPr>
                                </pic:pic>
                              </a:graphicData>
                            </a:graphic>
                          </wp:inline>
                        </w:drawing>
                      </w:r>
                    </w:p>
                  </w:txbxContent>
                </v:textbox>
              </v:shape>
            </w:pict>
          </mc:Fallback>
        </mc:AlternateContent>
      </w:r>
    </w:p>
    <w:p w14:paraId="671602C8" w14:textId="77777777" w:rsidR="00C07D7F" w:rsidRDefault="00C07D7F">
      <w:pPr>
        <w:spacing w:before="1"/>
        <w:rPr>
          <w:rFonts w:ascii="Times New Roman" w:eastAsia="Times New Roman" w:hAnsi="Times New Roman" w:cs="Times New Roman"/>
          <w:sz w:val="7"/>
          <w:szCs w:val="7"/>
        </w:rPr>
      </w:pPr>
    </w:p>
    <w:p w14:paraId="5275B1F5" w14:textId="77777777" w:rsidR="00C07D7F" w:rsidRDefault="00C07094" w:rsidP="00ED7D9F">
      <w:pPr>
        <w:rPr>
          <w:sz w:val="48"/>
          <w:szCs w:val="48"/>
        </w:rPr>
      </w:pPr>
      <w:r>
        <w:rPr>
          <w:noProof/>
          <w:sz w:val="48"/>
          <w:szCs w:val="48"/>
          <w:lang w:val="en-GB" w:eastAsia="en-GB"/>
        </w:rPr>
        <w:drawing>
          <wp:inline distT="0" distB="0" distL="0" distR="0" wp14:anchorId="2765964F" wp14:editId="7F441C1A">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14:paraId="0838F526" w14:textId="77777777" w:rsidR="00C07094" w:rsidRDefault="00C07094" w:rsidP="00ED7D9F">
      <w:pPr>
        <w:rPr>
          <w:sz w:val="48"/>
          <w:szCs w:val="48"/>
        </w:rPr>
      </w:pPr>
    </w:p>
    <w:p w14:paraId="0C2170EC" w14:textId="77777777"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14:paraId="79F5D776" w14:textId="77777777" w:rsidR="004D3B4B" w:rsidRPr="00E56394" w:rsidRDefault="004D3B4B" w:rsidP="004D3B4B">
      <w:pPr>
        <w:jc w:val="center"/>
        <w:rPr>
          <w:rFonts w:cs="Arial"/>
          <w:b/>
          <w:sz w:val="44"/>
          <w:szCs w:val="44"/>
        </w:rPr>
      </w:pPr>
    </w:p>
    <w:p w14:paraId="6757BFE1" w14:textId="77777777"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14:paraId="2C68F7E0" w14:textId="77777777" w:rsidR="00ED7D9F" w:rsidRDefault="00ED7D9F" w:rsidP="00ED7D9F">
      <w:pPr>
        <w:rPr>
          <w:rFonts w:eastAsia="Times New Roman" w:cs="Times New Roman"/>
          <w:sz w:val="28"/>
          <w:szCs w:val="28"/>
        </w:rPr>
      </w:pPr>
    </w:p>
    <w:p w14:paraId="51FA1DBF" w14:textId="77777777"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14:paraId="03540C45" w14:textId="77777777" w:rsidR="00D439BB" w:rsidRPr="00E56394" w:rsidRDefault="00D439BB" w:rsidP="00C07D7F">
      <w:pPr>
        <w:spacing w:line="360" w:lineRule="auto"/>
        <w:jc w:val="both"/>
        <w:rPr>
          <w:rFonts w:cs="Arial"/>
          <w:sz w:val="24"/>
          <w:szCs w:val="24"/>
        </w:rPr>
      </w:pPr>
    </w:p>
    <w:p w14:paraId="4A676B6A" w14:textId="77777777"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14:paraId="7C908BC3" w14:textId="77777777" w:rsidR="00A52DEB" w:rsidRPr="00E56394" w:rsidRDefault="00A52DEB" w:rsidP="00C07D7F">
      <w:pPr>
        <w:spacing w:line="360" w:lineRule="auto"/>
        <w:jc w:val="both"/>
        <w:rPr>
          <w:rFonts w:cs="Arial"/>
          <w:sz w:val="24"/>
          <w:szCs w:val="24"/>
        </w:rPr>
      </w:pPr>
    </w:p>
    <w:p w14:paraId="504EA8E8" w14:textId="5C1F65B7" w:rsidR="00C07D7F" w:rsidRDefault="00C07D7F" w:rsidP="00FD07BE">
      <w:pPr>
        <w:spacing w:line="276" w:lineRule="auto"/>
        <w:jc w:val="both"/>
        <w:rPr>
          <w:rFonts w:cs="Arial"/>
          <w:bCs/>
          <w:sz w:val="24"/>
          <w:szCs w:val="24"/>
        </w:rPr>
      </w:pPr>
      <w:r w:rsidRPr="00E56394">
        <w:rPr>
          <w:rFonts w:cs="Arial"/>
          <w:bCs/>
          <w:sz w:val="24"/>
          <w:szCs w:val="24"/>
        </w:rPr>
        <w:t xml:space="preserve">For the </w:t>
      </w:r>
      <w:r w:rsidR="00617F16">
        <w:rPr>
          <w:rFonts w:cs="Arial"/>
          <w:bCs/>
          <w:sz w:val="24"/>
          <w:szCs w:val="24"/>
        </w:rPr>
        <w:t>Derry and Strabane District Council</w:t>
      </w:r>
      <w:r w:rsidRPr="00E56394">
        <w:rPr>
          <w:rFonts w:cs="Arial"/>
          <w:bCs/>
          <w:sz w:val="24"/>
          <w:szCs w:val="24"/>
        </w:rPr>
        <w:t xml:space="preserve"> area, </w:t>
      </w:r>
      <w:r w:rsidR="00617F16">
        <w:rPr>
          <w:rFonts w:cs="Arial"/>
          <w:bCs/>
          <w:sz w:val="24"/>
          <w:szCs w:val="24"/>
        </w:rPr>
        <w:t>the Rural Area Partnership In Derry (RAPID)</w:t>
      </w:r>
      <w:r w:rsidRPr="00E56394">
        <w:rPr>
          <w:rFonts w:cs="Arial"/>
          <w:bCs/>
          <w:sz w:val="24"/>
          <w:szCs w:val="24"/>
        </w:rPr>
        <w:t xml:space="preserve"> 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14:paraId="74B2A9DD" w14:textId="77777777" w:rsidR="006A2C12" w:rsidRPr="00E56394" w:rsidRDefault="006A2C12" w:rsidP="00FD07BE">
      <w:pPr>
        <w:spacing w:line="276" w:lineRule="auto"/>
        <w:jc w:val="both"/>
        <w:rPr>
          <w:rFonts w:cs="Arial"/>
          <w:bCs/>
          <w:sz w:val="24"/>
          <w:szCs w:val="24"/>
        </w:rPr>
      </w:pPr>
    </w:p>
    <w:p w14:paraId="052B7E79" w14:textId="77777777" w:rsidR="000119CD" w:rsidRPr="00E56394" w:rsidRDefault="000119CD" w:rsidP="00C07D7F">
      <w:pPr>
        <w:spacing w:before="3" w:line="360" w:lineRule="auto"/>
        <w:rPr>
          <w:rFonts w:eastAsia="Arial" w:cs="Arial"/>
          <w:bCs/>
          <w:sz w:val="24"/>
          <w:szCs w:val="24"/>
        </w:rPr>
      </w:pPr>
    </w:p>
    <w:p w14:paraId="709F8CBF" w14:textId="77777777"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14:paraId="33E75C58" w14:textId="77777777" w:rsidR="00D439BB" w:rsidRPr="00E56394" w:rsidRDefault="00D439BB" w:rsidP="00C07D7F">
      <w:pPr>
        <w:spacing w:before="3" w:line="360" w:lineRule="auto"/>
        <w:rPr>
          <w:rFonts w:cs="Arial"/>
          <w:sz w:val="24"/>
          <w:szCs w:val="24"/>
        </w:rPr>
      </w:pPr>
    </w:p>
    <w:p w14:paraId="4DCE779B" w14:textId="77777777"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14:paraId="04CF54C5" w14:textId="77777777" w:rsidR="006A2C12" w:rsidRPr="00E56394" w:rsidRDefault="006A2C12" w:rsidP="00FD07BE">
      <w:pPr>
        <w:spacing w:before="3" w:line="276" w:lineRule="auto"/>
        <w:rPr>
          <w:rFonts w:cs="Arial"/>
          <w:sz w:val="24"/>
          <w:szCs w:val="24"/>
        </w:rPr>
      </w:pPr>
    </w:p>
    <w:p w14:paraId="20F3CCC8" w14:textId="77777777"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14:paraId="4403C582" w14:textId="77777777"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14:paraId="5FBCF68C" w14:textId="77777777" w:rsidR="00C0675E" w:rsidRDefault="00C0675E" w:rsidP="00C0675E">
      <w:pPr>
        <w:jc w:val="both"/>
        <w:rPr>
          <w:rStyle w:val="Strong"/>
          <w:rFonts w:ascii="Arial" w:hAnsi="Arial" w:cs="Arial"/>
          <w:color w:val="151E24"/>
          <w:sz w:val="24"/>
          <w:szCs w:val="24"/>
        </w:rPr>
      </w:pPr>
    </w:p>
    <w:p w14:paraId="6F4B4F65" w14:textId="77777777" w:rsidR="00C0675E" w:rsidRDefault="00C0675E" w:rsidP="00C0675E">
      <w:pPr>
        <w:pStyle w:val="ListParagraph"/>
        <w:spacing w:before="3" w:line="276" w:lineRule="auto"/>
        <w:ind w:left="720"/>
        <w:rPr>
          <w:rFonts w:eastAsia="Arial" w:cs="Arial"/>
          <w:bCs/>
          <w:sz w:val="24"/>
          <w:szCs w:val="24"/>
        </w:rPr>
      </w:pPr>
    </w:p>
    <w:p w14:paraId="3731BD2B" w14:textId="77777777" w:rsidR="001131FA" w:rsidRPr="00E56394" w:rsidRDefault="001131FA" w:rsidP="00C0675E">
      <w:pPr>
        <w:pStyle w:val="ListParagraph"/>
        <w:spacing w:before="3" w:line="276" w:lineRule="auto"/>
        <w:ind w:left="720"/>
        <w:rPr>
          <w:rFonts w:eastAsia="Arial" w:cs="Arial"/>
          <w:bCs/>
          <w:sz w:val="24"/>
          <w:szCs w:val="24"/>
        </w:rPr>
      </w:pPr>
    </w:p>
    <w:p w14:paraId="0A32EE9F" w14:textId="29A7FDAE" w:rsidR="00FD07BE" w:rsidRPr="00E56394" w:rsidRDefault="00DA3544" w:rsidP="00FD07BE">
      <w:pPr>
        <w:pStyle w:val="ListParagraph"/>
        <w:spacing w:before="3" w:line="276" w:lineRule="auto"/>
        <w:ind w:left="720"/>
        <w:rPr>
          <w:rFonts w:eastAsia="Arial" w:cs="Arial"/>
          <w:bCs/>
          <w:sz w:val="24"/>
          <w:szCs w:val="24"/>
        </w:rPr>
      </w:pPr>
      <w:r>
        <w:rPr>
          <w:rFonts w:eastAsia="Arial" w:cs="Arial"/>
          <w:bCs/>
          <w:noProof/>
          <w:sz w:val="24"/>
          <w:szCs w:val="24"/>
          <w:lang w:eastAsia="zh-TW"/>
        </w:rPr>
        <mc:AlternateContent>
          <mc:Choice Requires="wps">
            <w:drawing>
              <wp:anchor distT="0" distB="0" distL="114300" distR="114300" simplePos="0" relativeHeight="251660288" behindDoc="0" locked="0" layoutInCell="1" allowOverlap="1" wp14:anchorId="72F7159E" wp14:editId="10A1C8FB">
                <wp:simplePos x="0" y="0"/>
                <wp:positionH relativeFrom="column">
                  <wp:posOffset>35560</wp:posOffset>
                </wp:positionH>
                <wp:positionV relativeFrom="paragraph">
                  <wp:posOffset>41910</wp:posOffset>
                </wp:positionV>
                <wp:extent cx="6234430" cy="1304925"/>
                <wp:effectExtent l="8255" t="9525" r="571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04925"/>
                        </a:xfrm>
                        <a:prstGeom prst="rect">
                          <a:avLst/>
                        </a:prstGeom>
                        <a:solidFill>
                          <a:srgbClr val="FFFFFF"/>
                        </a:solidFill>
                        <a:ln w="9525">
                          <a:solidFill>
                            <a:srgbClr val="000000"/>
                          </a:solidFill>
                          <a:miter lim="800000"/>
                          <a:headEnd/>
                          <a:tailEnd/>
                        </a:ln>
                      </wps:spPr>
                      <wps:txbx>
                        <w:txbxContent>
                          <w:p w14:paraId="3B631F0C" w14:textId="2FE299A4" w:rsidR="008B016B" w:rsidRDefault="00617F16" w:rsidP="002652F5">
                            <w:pPr>
                              <w:jc w:val="center"/>
                            </w:pPr>
                            <w:r>
                              <w:t>Rural Area Partnership In Derry Ltd (RAPID)</w:t>
                            </w:r>
                          </w:p>
                          <w:p w14:paraId="232CF981" w14:textId="6DC211A6" w:rsidR="00617F16" w:rsidRDefault="00617F16" w:rsidP="002652F5">
                            <w:pPr>
                              <w:jc w:val="center"/>
                            </w:pPr>
                            <w:r>
                              <w:t>2 Foreglen Road</w:t>
                            </w:r>
                          </w:p>
                          <w:p w14:paraId="492BEEF0" w14:textId="2ACB20FC" w:rsidR="00617F16" w:rsidRDefault="00617F16" w:rsidP="002652F5">
                            <w:pPr>
                              <w:jc w:val="center"/>
                            </w:pPr>
                            <w:r>
                              <w:t>Killaloo</w:t>
                            </w:r>
                          </w:p>
                          <w:p w14:paraId="4DBD2D20" w14:textId="760F91DC" w:rsidR="00617F16" w:rsidRDefault="00617F16" w:rsidP="002652F5">
                            <w:pPr>
                              <w:jc w:val="center"/>
                            </w:pPr>
                            <w:r>
                              <w:t>funding@rapidni.com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7159E" id="Text Box 3" o:spid="_x0000_s1027" type="#_x0000_t202" style="position:absolute;left:0;text-align:left;margin-left:2.8pt;margin-top:3.3pt;width:490.9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">
                <v:textbox>
                  <w:txbxContent>
                    <w:p w14:paraId="3B631F0C" w14:textId="2FE299A4" w:rsidR="008B016B" w:rsidRDefault="00617F16" w:rsidP="002652F5">
                      <w:pPr>
                        <w:jc w:val="center"/>
                      </w:pPr>
                      <w:r>
                        <w:t>Rural Area Partnership In Derry Ltd (RAPID)</w:t>
                      </w:r>
                    </w:p>
                    <w:p w14:paraId="232CF981" w14:textId="6DC211A6" w:rsidR="00617F16" w:rsidRDefault="00617F16" w:rsidP="002652F5">
                      <w:pPr>
                        <w:jc w:val="center"/>
                      </w:pPr>
                      <w:r>
                        <w:t>2 Foreglen Road</w:t>
                      </w:r>
                    </w:p>
                    <w:p w14:paraId="492BEEF0" w14:textId="2ACB20FC" w:rsidR="00617F16" w:rsidRDefault="00617F16" w:rsidP="002652F5">
                      <w:pPr>
                        <w:jc w:val="center"/>
                      </w:pPr>
                      <w:r>
                        <w:t>Killaloo</w:t>
                      </w:r>
                    </w:p>
                    <w:p w14:paraId="4DBD2D20" w14:textId="760F91DC" w:rsidR="00617F16" w:rsidRDefault="00617F16" w:rsidP="002652F5">
                      <w:pPr>
                        <w:jc w:val="center"/>
                      </w:pPr>
                      <w:r>
                        <w:t>funding@rapidni.com</w:t>
                      </w:r>
                    </w:p>
                  </w:txbxContent>
                </v:textbox>
              </v:shape>
            </w:pict>
          </mc:Fallback>
        </mc:AlternateContent>
      </w:r>
    </w:p>
    <w:p w14:paraId="5EF8EEA0" w14:textId="77777777" w:rsidR="00D439BB" w:rsidRPr="00E56394" w:rsidRDefault="00D439BB">
      <w:pPr>
        <w:rPr>
          <w:rFonts w:eastAsia="Arial" w:cs="Arial"/>
          <w:bCs/>
          <w:sz w:val="24"/>
          <w:szCs w:val="24"/>
        </w:rPr>
      </w:pPr>
      <w:r w:rsidRPr="00E56394">
        <w:rPr>
          <w:rFonts w:eastAsia="Arial" w:cs="Arial"/>
          <w:bCs/>
          <w:sz w:val="24"/>
          <w:szCs w:val="24"/>
        </w:rPr>
        <w:br w:type="page"/>
      </w:r>
    </w:p>
    <w:p w14:paraId="0EE7580E" w14:textId="77777777"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14:paraId="5C29C216" w14:textId="77777777" w:rsidR="00D439BB" w:rsidRPr="00E56394" w:rsidRDefault="00D439BB" w:rsidP="00C07D7F">
      <w:pPr>
        <w:spacing w:line="360" w:lineRule="auto"/>
        <w:rPr>
          <w:rFonts w:cs="Arial"/>
          <w:sz w:val="24"/>
          <w:szCs w:val="24"/>
        </w:rPr>
      </w:pPr>
    </w:p>
    <w:p w14:paraId="4907BE40" w14:textId="77777777"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14:paraId="491A8B8B" w14:textId="77777777"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14:paraId="1A683BB9" w14:textId="77777777"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14:paraId="2BC7F516" w14:textId="77777777"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14:paraId="31120E68" w14:textId="77777777" w:rsidR="00D439BB" w:rsidRPr="00A16431" w:rsidRDefault="00D439BB" w:rsidP="000D1849">
      <w:pPr>
        <w:autoSpaceDE w:val="0"/>
        <w:autoSpaceDN w:val="0"/>
        <w:adjustRightInd w:val="0"/>
        <w:spacing w:line="276" w:lineRule="auto"/>
        <w:jc w:val="both"/>
        <w:rPr>
          <w:rFonts w:ascii="Calibri" w:hAnsi="Calibri" w:cs="Calibri"/>
          <w:sz w:val="24"/>
          <w:szCs w:val="24"/>
        </w:rPr>
      </w:pPr>
    </w:p>
    <w:p w14:paraId="1CBF7537" w14:textId="77777777"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15% must be in the form of a ‘cash’ contribution.  Labour or ‘in-kind’ contributions will not be accepted.</w:t>
      </w:r>
      <w:r w:rsidR="00A00CB1" w:rsidRPr="00A16431">
        <w:rPr>
          <w:rFonts w:ascii="Calibri" w:hAnsi="Calibri" w:cs="Calibri"/>
          <w:sz w:val="24"/>
          <w:szCs w:val="24"/>
        </w:rPr>
        <w:t xml:space="preserve">  </w:t>
      </w:r>
    </w:p>
    <w:p w14:paraId="780072C1" w14:textId="77777777" w:rsidR="00716FF7" w:rsidRDefault="00716FF7" w:rsidP="000D1849">
      <w:pPr>
        <w:autoSpaceDE w:val="0"/>
        <w:autoSpaceDN w:val="0"/>
        <w:adjustRightInd w:val="0"/>
        <w:spacing w:line="276" w:lineRule="auto"/>
        <w:jc w:val="both"/>
        <w:rPr>
          <w:rFonts w:cs="Arial"/>
          <w:sz w:val="24"/>
          <w:szCs w:val="24"/>
        </w:rPr>
      </w:pPr>
    </w:p>
    <w:p w14:paraId="443F43A9" w14:textId="77777777"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14:paraId="4A137373" w14:textId="77777777" w:rsidR="000D1849" w:rsidRPr="00E56394" w:rsidRDefault="000D1849" w:rsidP="000D1849">
      <w:pPr>
        <w:autoSpaceDE w:val="0"/>
        <w:autoSpaceDN w:val="0"/>
        <w:adjustRightInd w:val="0"/>
        <w:spacing w:line="276" w:lineRule="auto"/>
        <w:jc w:val="both"/>
        <w:rPr>
          <w:rFonts w:cs="Arial"/>
          <w:sz w:val="24"/>
          <w:szCs w:val="24"/>
        </w:rPr>
      </w:pPr>
    </w:p>
    <w:p w14:paraId="6740E070" w14:textId="77777777"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14:paraId="3EEF047A" w14:textId="77777777"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14:paraId="728B8359" w14:textId="77777777" w:rsidR="00837C51" w:rsidRDefault="00837C51" w:rsidP="00837C51">
      <w:pPr>
        <w:autoSpaceDE w:val="0"/>
        <w:autoSpaceDN w:val="0"/>
        <w:adjustRightInd w:val="0"/>
        <w:spacing w:line="276" w:lineRule="auto"/>
        <w:jc w:val="both"/>
        <w:rPr>
          <w:rFonts w:cs="Arial"/>
          <w:sz w:val="24"/>
          <w:szCs w:val="24"/>
        </w:rPr>
      </w:pPr>
    </w:p>
    <w:p w14:paraId="6D3AF506" w14:textId="77777777"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entilation systems for rooms without windows; heating rooms previously unused rooms to provide more space; removing walls to improve space and improve distancing.</w:t>
      </w:r>
      <w:r>
        <w:rPr>
          <w:rFonts w:cstheme="minorHAnsi"/>
          <w:sz w:val="24"/>
          <w:szCs w:val="24"/>
        </w:rPr>
        <w:t xml:space="preserve"> </w:t>
      </w:r>
    </w:p>
    <w:p w14:paraId="09D6E596" w14:textId="77777777" w:rsidR="00837C51" w:rsidRDefault="00837C51" w:rsidP="00837C51">
      <w:pPr>
        <w:autoSpaceDE w:val="0"/>
        <w:autoSpaceDN w:val="0"/>
        <w:adjustRightInd w:val="0"/>
        <w:spacing w:line="276" w:lineRule="auto"/>
        <w:jc w:val="both"/>
        <w:rPr>
          <w:rFonts w:cstheme="minorHAnsi"/>
          <w:sz w:val="24"/>
          <w:szCs w:val="24"/>
        </w:rPr>
      </w:pPr>
    </w:p>
    <w:p w14:paraId="14326F75" w14:textId="77777777" w:rsidR="00837C51" w:rsidRPr="00D0004F"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oods which have a degree of permanence (anticipated to have a life beyond 1 year) or can be permanently affixed to the venue can also be considered eligible. This would allow items including sanitiser stations, perspex screens, signage, floor markings, refillable spray bottles, aut</w:t>
      </w:r>
      <w:r w:rsidRPr="00D0004F">
        <w:rPr>
          <w:rFonts w:cstheme="minorHAnsi"/>
          <w:sz w:val="24"/>
          <w:szCs w:val="24"/>
        </w:rPr>
        <w:t xml:space="preserve">omatic doors, replacement furniture that can be wiped down and contactless thermometers. </w:t>
      </w:r>
    </w:p>
    <w:p w14:paraId="6DEA8550" w14:textId="77777777" w:rsidR="00837C51" w:rsidRPr="00D0004F" w:rsidRDefault="00837C51" w:rsidP="00837C51">
      <w:pPr>
        <w:autoSpaceDE w:val="0"/>
        <w:autoSpaceDN w:val="0"/>
        <w:adjustRightInd w:val="0"/>
        <w:spacing w:line="276" w:lineRule="auto"/>
        <w:jc w:val="both"/>
        <w:rPr>
          <w:rFonts w:cstheme="minorHAnsi"/>
          <w:sz w:val="24"/>
          <w:szCs w:val="24"/>
        </w:rPr>
      </w:pPr>
    </w:p>
    <w:p w14:paraId="5909358A" w14:textId="77777777"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programme,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p w14:paraId="5157C320" w14:textId="77777777" w:rsidR="00D0004F" w:rsidRPr="00D0004F" w:rsidRDefault="00D0004F" w:rsidP="00D0004F">
      <w:pPr>
        <w:pStyle w:val="ListParagraph"/>
        <w:jc w:val="both"/>
        <w:rPr>
          <w:rFonts w:cstheme="minorHAnsi"/>
          <w:sz w:val="24"/>
          <w:szCs w:val="24"/>
        </w:rPr>
      </w:pPr>
    </w:p>
    <w:tbl>
      <w:tblPr>
        <w:tblStyle w:val="TableGrid"/>
        <w:tblW w:w="0" w:type="auto"/>
        <w:tblInd w:w="817" w:type="dxa"/>
        <w:tblLook w:val="04A0" w:firstRow="1" w:lastRow="0" w:firstColumn="1" w:lastColumn="0" w:noHBand="0" w:noVBand="1"/>
      </w:tblPr>
      <w:tblGrid>
        <w:gridCol w:w="3827"/>
        <w:gridCol w:w="4253"/>
      </w:tblGrid>
      <w:tr w:rsidR="00D0004F" w:rsidRPr="00D0004F" w14:paraId="3873E9E8" w14:textId="77777777" w:rsidTr="004B6A4E">
        <w:trPr>
          <w:trHeight w:val="461"/>
        </w:trPr>
        <w:tc>
          <w:tcPr>
            <w:tcW w:w="8080" w:type="dxa"/>
            <w:gridSpan w:val="2"/>
            <w:shd w:val="clear" w:color="auto" w:fill="BFBFBF" w:themeFill="background1" w:themeFillShade="BF"/>
            <w:vAlign w:val="center"/>
          </w:tcPr>
          <w:p w14:paraId="2EE59438" w14:textId="77777777"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14:paraId="664D7CD2" w14:textId="77777777" w:rsidTr="004B6A4E">
        <w:trPr>
          <w:trHeight w:val="552"/>
        </w:trPr>
        <w:tc>
          <w:tcPr>
            <w:tcW w:w="3827" w:type="dxa"/>
            <w:vAlign w:val="center"/>
          </w:tcPr>
          <w:p w14:paraId="51E140A6" w14:textId="77777777"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14:paraId="4979F233" w14:textId="77777777" w:rsidR="00D0004F" w:rsidRPr="00D0004F" w:rsidRDefault="00D0004F" w:rsidP="004B6A4E">
            <w:pPr>
              <w:pStyle w:val="ListParagraph"/>
              <w:rPr>
                <w:rFonts w:cstheme="minorHAnsi"/>
                <w:sz w:val="24"/>
                <w:szCs w:val="24"/>
              </w:rPr>
            </w:pPr>
            <w:r w:rsidRPr="00D0004F">
              <w:rPr>
                <w:rFonts w:cstheme="minorHAnsi"/>
                <w:sz w:val="24"/>
                <w:szCs w:val="24"/>
              </w:rPr>
              <w:t>Running costs &amp; Consumables (e.g. ink cartridges, paper) sanitiser</w:t>
            </w:r>
          </w:p>
        </w:tc>
      </w:tr>
      <w:tr w:rsidR="00D0004F" w:rsidRPr="00D0004F" w14:paraId="41153CCB" w14:textId="77777777" w:rsidTr="004B6A4E">
        <w:trPr>
          <w:trHeight w:val="552"/>
        </w:trPr>
        <w:tc>
          <w:tcPr>
            <w:tcW w:w="3827" w:type="dxa"/>
            <w:vAlign w:val="center"/>
          </w:tcPr>
          <w:p w14:paraId="45BA6C84" w14:textId="77777777"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14:paraId="1BE1D0D5" w14:textId="77777777"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14:paraId="70258397" w14:textId="77777777" w:rsidTr="004B6A4E">
        <w:trPr>
          <w:trHeight w:val="552"/>
        </w:trPr>
        <w:tc>
          <w:tcPr>
            <w:tcW w:w="3827" w:type="dxa"/>
            <w:vAlign w:val="center"/>
          </w:tcPr>
          <w:p w14:paraId="66CA012C" w14:textId="77777777"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 etc.)</w:t>
            </w:r>
          </w:p>
        </w:tc>
        <w:tc>
          <w:tcPr>
            <w:tcW w:w="4253" w:type="dxa"/>
            <w:vAlign w:val="center"/>
          </w:tcPr>
          <w:p w14:paraId="6E9BF57C" w14:textId="77777777"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14:paraId="6260DC03" w14:textId="77777777" w:rsidTr="004B6A4E">
        <w:trPr>
          <w:trHeight w:val="552"/>
        </w:trPr>
        <w:tc>
          <w:tcPr>
            <w:tcW w:w="3827" w:type="dxa"/>
            <w:vAlign w:val="center"/>
          </w:tcPr>
          <w:p w14:paraId="6A362746" w14:textId="77777777" w:rsidR="00D0004F" w:rsidRPr="00D0004F" w:rsidRDefault="00D0004F" w:rsidP="004B6A4E">
            <w:pPr>
              <w:pStyle w:val="ListParagraph"/>
              <w:rPr>
                <w:rFonts w:cstheme="minorHAnsi"/>
                <w:sz w:val="24"/>
                <w:szCs w:val="24"/>
              </w:rPr>
            </w:pPr>
            <w:r w:rsidRPr="00D0004F">
              <w:rPr>
                <w:rFonts w:cstheme="minorHAnsi"/>
                <w:sz w:val="24"/>
                <w:szCs w:val="24"/>
              </w:rPr>
              <w:lastRenderedPageBreak/>
              <w:t>Motorised vehicles</w:t>
            </w:r>
          </w:p>
        </w:tc>
        <w:tc>
          <w:tcPr>
            <w:tcW w:w="4253" w:type="dxa"/>
            <w:vAlign w:val="center"/>
          </w:tcPr>
          <w:p w14:paraId="3A8D862A" w14:textId="77777777"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14:paraId="4F15F97E" w14:textId="77777777" w:rsidTr="004B6A4E">
        <w:trPr>
          <w:trHeight w:val="552"/>
        </w:trPr>
        <w:tc>
          <w:tcPr>
            <w:tcW w:w="8080" w:type="dxa"/>
            <w:gridSpan w:val="2"/>
            <w:vAlign w:val="center"/>
          </w:tcPr>
          <w:p w14:paraId="38E5485D" w14:textId="77777777" w:rsidR="00D0004F" w:rsidRPr="00D0004F" w:rsidRDefault="00D0004F" w:rsidP="004B6A4E">
            <w:pPr>
              <w:pStyle w:val="ListParagraph"/>
              <w:rPr>
                <w:rFonts w:cstheme="minorHAnsi"/>
                <w:sz w:val="24"/>
                <w:szCs w:val="24"/>
              </w:rPr>
            </w:pPr>
            <w:r w:rsidRPr="00D0004F">
              <w:rPr>
                <w:rFonts w:cstheme="minorHAnsi"/>
                <w:sz w:val="24"/>
                <w:szCs w:val="24"/>
              </w:rPr>
              <w:t>Labour costs not directly associated with purchased Capital works / items</w:t>
            </w:r>
          </w:p>
        </w:tc>
      </w:tr>
    </w:tbl>
    <w:p w14:paraId="19112B38" w14:textId="77777777" w:rsidR="00D0004F" w:rsidRPr="00D0004F" w:rsidRDefault="00D0004F" w:rsidP="00D0004F">
      <w:pPr>
        <w:pStyle w:val="ListParagraph"/>
        <w:jc w:val="both"/>
        <w:rPr>
          <w:rFonts w:cstheme="minorHAnsi"/>
          <w:sz w:val="24"/>
          <w:szCs w:val="24"/>
        </w:rPr>
      </w:pPr>
    </w:p>
    <w:p w14:paraId="42B3D205" w14:textId="099AAD38"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617F16">
        <w:rPr>
          <w:rFonts w:asciiTheme="minorHAnsi" w:hAnsiTheme="minorHAnsi" w:cs="Arial"/>
          <w:b w:val="0"/>
          <w:sz w:val="24"/>
          <w:szCs w:val="24"/>
        </w:rPr>
        <w:t>RAPID</w:t>
      </w:r>
      <w:r w:rsidR="00D152AC" w:rsidRPr="00E56394">
        <w:rPr>
          <w:rFonts w:asciiTheme="minorHAnsi" w:hAnsiTheme="minorHAnsi" w:cs="Arial"/>
          <w:b w:val="0"/>
          <w:sz w:val="24"/>
          <w:szCs w:val="24"/>
        </w:rPr>
        <w:t xml:space="preserve"> before applying.</w:t>
      </w:r>
    </w:p>
    <w:p w14:paraId="078CD905" w14:textId="77777777" w:rsidR="0021675E" w:rsidRPr="0021675E" w:rsidRDefault="0021675E">
      <w:pPr>
        <w:rPr>
          <w:rFonts w:cs="Arial"/>
          <w:b/>
          <w:sz w:val="24"/>
          <w:szCs w:val="24"/>
        </w:rPr>
      </w:pPr>
    </w:p>
    <w:p w14:paraId="416E4811" w14:textId="77777777"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rojects involving work to modernise a building will only be accepted from either the owner or leasee</w:t>
      </w:r>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14:paraId="3ECF974E" w14:textId="77777777" w:rsidR="00D152AC" w:rsidRPr="0021675E" w:rsidRDefault="0021675E">
      <w:pPr>
        <w:rPr>
          <w:rFonts w:eastAsia="Arial" w:cs="Arial"/>
          <w:bCs/>
          <w:sz w:val="24"/>
          <w:szCs w:val="24"/>
        </w:rPr>
      </w:pPr>
      <w:r w:rsidRPr="0021675E">
        <w:rPr>
          <w:rFonts w:cs="Arial"/>
          <w:sz w:val="24"/>
          <w:szCs w:val="24"/>
        </w:rPr>
        <w:t xml:space="preserve"> </w:t>
      </w:r>
    </w:p>
    <w:p w14:paraId="3CEC7117" w14:textId="77777777"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14:paraId="55BB4C75" w14:textId="77777777"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14:paraId="0D70FAD3" w14:textId="77777777"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14:paraId="42532DB8" w14:textId="77777777"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14:paraId="0C0DC71C" w14:textId="77777777"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14:paraId="079C39CB" w14:textId="77777777"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14:paraId="0F61D234" w14:textId="77777777"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14:paraId="36C9C3DF" w14:textId="77777777"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14:paraId="756C1794" w14:textId="77777777"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14:paraId="4ED1733D" w14:textId="77777777"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leasee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14:paraId="543EC958" w14:textId="77777777"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14:paraId="07BF1B2D" w14:textId="77777777"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14:paraId="49823788" w14:textId="77777777"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lastRenderedPageBreak/>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14:paraId="2399405D" w14:textId="77777777" w:rsidR="00D94C50" w:rsidRPr="00D439BB" w:rsidRDefault="00D94C50" w:rsidP="00D94C50">
      <w:pPr>
        <w:rPr>
          <w:rFonts w:ascii="Arial" w:eastAsia="Arial" w:hAnsi="Arial" w:cs="Arial"/>
          <w:b/>
          <w:sz w:val="24"/>
          <w:szCs w:val="24"/>
        </w:rPr>
      </w:pPr>
    </w:p>
    <w:p w14:paraId="4946EF19" w14:textId="77777777"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14:paraId="414F7E94" w14:textId="77777777"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14:paraId="21B7CE35" w14:textId="77777777"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14:paraId="236E83F3" w14:textId="77777777"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14:paraId="61C8B9B2" w14:textId="77777777"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14:paraId="6C88D93F" w14:textId="77777777"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14:paraId="59034231" w14:textId="77777777"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14:paraId="6D0F38D3" w14:textId="77777777"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14:paraId="7C03ED7C" w14:textId="77777777"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14:paraId="3DBAB18C" w14:textId="77777777" w:rsidR="006A2C12" w:rsidRPr="006A2C12" w:rsidRDefault="006A2C12" w:rsidP="006A2C12">
      <w:pPr>
        <w:pStyle w:val="Default"/>
        <w:ind w:left="714" w:right="493"/>
        <w:contextualSpacing/>
        <w:rPr>
          <w:rFonts w:asciiTheme="minorHAnsi" w:hAnsiTheme="minorHAnsi" w:cstheme="minorHAnsi"/>
        </w:rPr>
      </w:pPr>
    </w:p>
    <w:p w14:paraId="3E3A194F" w14:textId="77777777"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14:paraId="55E9B02F" w14:textId="77777777"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14:paraId="0118D5AB" w14:textId="77777777"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14:paraId="30C9A563" w14:textId="77777777"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14:paraId="42DA9D82" w14:textId="77777777" w:rsidR="009072F6" w:rsidRDefault="009072F6" w:rsidP="00EB1989">
      <w:pPr>
        <w:spacing w:line="360" w:lineRule="auto"/>
        <w:rPr>
          <w:rFonts w:cs="Arial"/>
          <w:b/>
          <w:spacing w:val="-4"/>
          <w:sz w:val="28"/>
          <w:szCs w:val="28"/>
        </w:rPr>
      </w:pPr>
    </w:p>
    <w:p w14:paraId="57D961B3" w14:textId="77777777"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14:paraId="4985ED8A" w14:textId="77777777"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14:paraId="31F694FC" w14:textId="77777777" w:rsidR="007A1AC0" w:rsidRPr="00E56394" w:rsidRDefault="007A1AC0" w:rsidP="00A57C7C">
      <w:pPr>
        <w:pStyle w:val="Default"/>
        <w:ind w:right="-1"/>
        <w:jc w:val="both"/>
        <w:rPr>
          <w:rFonts w:asciiTheme="minorHAnsi" w:hAnsiTheme="minorHAnsi"/>
          <w:bCs/>
        </w:rPr>
      </w:pPr>
    </w:p>
    <w:p w14:paraId="5BBE56D2" w14:textId="77777777"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14:paraId="301596DF" w14:textId="77777777"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14:paraId="4749C805" w14:textId="77777777"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14:paraId="748B4DF1" w14:textId="77777777" w:rsidR="009072F6" w:rsidRPr="00E56394" w:rsidRDefault="009072F6" w:rsidP="009072F6">
      <w:pPr>
        <w:pStyle w:val="Default"/>
        <w:spacing w:line="276" w:lineRule="auto"/>
        <w:ind w:left="714" w:right="134"/>
        <w:jc w:val="both"/>
        <w:rPr>
          <w:rFonts w:asciiTheme="minorHAnsi" w:hAnsiTheme="minorHAnsi"/>
        </w:rPr>
      </w:pPr>
    </w:p>
    <w:p w14:paraId="1F3A067F" w14:textId="77777777"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14:paraId="1017F800" w14:textId="77777777" w:rsidR="00CA2D0D" w:rsidRPr="001A6424" w:rsidRDefault="00CA2D0D" w:rsidP="00CA2D0D">
      <w:pPr>
        <w:pStyle w:val="ListParagraph"/>
        <w:rPr>
          <w:rFonts w:cstheme="minorHAnsi"/>
        </w:rPr>
      </w:pPr>
    </w:p>
    <w:p w14:paraId="0291E4E1" w14:textId="77777777"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lastRenderedPageBreak/>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14:paraId="32064D27" w14:textId="77777777" w:rsidR="009072F6" w:rsidRPr="00CA2D0D" w:rsidRDefault="009072F6" w:rsidP="009072F6">
      <w:pPr>
        <w:pStyle w:val="ListParagraph"/>
        <w:rPr>
          <w:rFonts w:cstheme="minorHAnsi"/>
          <w:sz w:val="24"/>
          <w:szCs w:val="24"/>
        </w:rPr>
      </w:pPr>
    </w:p>
    <w:p w14:paraId="36CA9A9A" w14:textId="77777777"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14:paraId="1599D0BA" w14:textId="77777777" w:rsidR="009072F6" w:rsidRPr="00CA2D0D" w:rsidRDefault="009072F6" w:rsidP="009072F6">
      <w:pPr>
        <w:pStyle w:val="ListParagraph"/>
        <w:rPr>
          <w:rFonts w:cstheme="minorHAnsi"/>
          <w:spacing w:val="-4"/>
          <w:sz w:val="24"/>
          <w:szCs w:val="24"/>
        </w:rPr>
      </w:pPr>
    </w:p>
    <w:p w14:paraId="48E92DB0" w14:textId="77777777"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14:paraId="348A82AB" w14:textId="77777777" w:rsidR="009072F6" w:rsidRDefault="009072F6" w:rsidP="009072F6">
      <w:pPr>
        <w:pStyle w:val="ListParagraph"/>
        <w:rPr>
          <w:spacing w:val="-4"/>
        </w:rPr>
      </w:pPr>
    </w:p>
    <w:p w14:paraId="40C3A9C5" w14:textId="77777777"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14:paraId="2D54C7A1" w14:textId="77777777"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14:paraId="287B35E5" w14:textId="77777777" w:rsidR="0093503F" w:rsidRPr="00CA2A34" w:rsidRDefault="0093503F" w:rsidP="0093503F">
      <w:pPr>
        <w:pStyle w:val="Default"/>
        <w:spacing w:line="276" w:lineRule="auto"/>
        <w:ind w:right="139"/>
        <w:jc w:val="both"/>
        <w:rPr>
          <w:rFonts w:asciiTheme="minorHAnsi" w:hAnsiTheme="minorHAnsi"/>
          <w:spacing w:val="-4"/>
        </w:rPr>
      </w:pPr>
    </w:p>
    <w:p w14:paraId="19CF53D5" w14:textId="77777777"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14:paraId="41CFCA5A" w14:textId="77777777"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14:paraId="5B92AC78" w14:textId="77777777" w:rsidR="0043451F" w:rsidRPr="00E56394" w:rsidRDefault="0043451F" w:rsidP="00BF2D79">
      <w:pPr>
        <w:rPr>
          <w:rFonts w:cs="Arial"/>
          <w:sz w:val="24"/>
          <w:szCs w:val="24"/>
        </w:rPr>
      </w:pPr>
    </w:p>
    <w:p w14:paraId="24EF6644" w14:textId="77777777"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14:paraId="0F32FD0C" w14:textId="77777777" w:rsidR="00C0320F" w:rsidRPr="00E56394" w:rsidRDefault="00C0320F" w:rsidP="001411F2">
      <w:pPr>
        <w:pStyle w:val="Default"/>
        <w:spacing w:line="276" w:lineRule="auto"/>
        <w:ind w:right="-1"/>
        <w:jc w:val="both"/>
        <w:rPr>
          <w:rFonts w:asciiTheme="minorHAnsi" w:hAnsiTheme="minorHAnsi"/>
        </w:rPr>
      </w:pPr>
    </w:p>
    <w:p w14:paraId="32226DA2" w14:textId="3D6A7AB7" w:rsidR="00A84978" w:rsidRPr="00E56394" w:rsidRDefault="00A84978" w:rsidP="001411F2">
      <w:pPr>
        <w:pStyle w:val="Default"/>
        <w:spacing w:line="276" w:lineRule="auto"/>
        <w:ind w:right="-1"/>
        <w:jc w:val="both"/>
        <w:rPr>
          <w:rFonts w:asciiTheme="minorHAnsi" w:hAnsiTheme="minorHAnsi"/>
        </w:rPr>
      </w:pPr>
      <w:r w:rsidRPr="00E56394">
        <w:rPr>
          <w:rFonts w:asciiTheme="minorHAnsi" w:hAnsiTheme="minorHAnsi"/>
        </w:rPr>
        <w:t xml:space="preserve">Download the Application Form and Guidance Notes from </w:t>
      </w:r>
      <w:hyperlink r:id="rId10" w:history="1">
        <w:r w:rsidR="00617F16" w:rsidRPr="004E60EE">
          <w:rPr>
            <w:rStyle w:val="Hyperlink"/>
            <w:rFonts w:asciiTheme="minorHAnsi" w:hAnsiTheme="minorHAnsi"/>
          </w:rPr>
          <w:t>www.rapidni.com</w:t>
        </w:r>
      </w:hyperlink>
      <w:r w:rsidR="00617F16">
        <w:rPr>
          <w:rFonts w:asciiTheme="minorHAnsi" w:hAnsiTheme="minorHAnsi"/>
        </w:rPr>
        <w:t xml:space="preserve"> </w:t>
      </w:r>
      <w:r w:rsidRPr="00E56394">
        <w:rPr>
          <w:rFonts w:asciiTheme="minorHAnsi" w:hAnsiTheme="minorHAnsi"/>
        </w:rPr>
        <w:t xml:space="preserve">or request an Application Pack by emailing </w:t>
      </w:r>
      <w:hyperlink r:id="rId11" w:history="1">
        <w:r w:rsidR="00617F16" w:rsidRPr="004E60EE">
          <w:rPr>
            <w:rStyle w:val="Hyperlink"/>
            <w:rFonts w:asciiTheme="minorHAnsi" w:hAnsiTheme="minorHAnsi"/>
          </w:rPr>
          <w:t>funding@rapidni.com</w:t>
        </w:r>
      </w:hyperlink>
      <w:r w:rsidR="00617F16">
        <w:rPr>
          <w:rFonts w:asciiTheme="minorHAnsi" w:hAnsiTheme="minorHAnsi"/>
        </w:rPr>
        <w:t xml:space="preserve">. </w:t>
      </w:r>
    </w:p>
    <w:p w14:paraId="6DD4A322" w14:textId="77777777" w:rsidR="00E56394" w:rsidRDefault="00E56394" w:rsidP="00EE558D">
      <w:pPr>
        <w:pStyle w:val="Default"/>
        <w:spacing w:line="276" w:lineRule="auto"/>
        <w:ind w:right="-1"/>
        <w:jc w:val="both"/>
        <w:rPr>
          <w:rFonts w:asciiTheme="minorHAnsi" w:hAnsiTheme="minorHAnsi"/>
        </w:rPr>
      </w:pPr>
    </w:p>
    <w:p w14:paraId="118353E7" w14:textId="77777777"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14:paraId="763684D4" w14:textId="48A7B6AA" w:rsidR="003E698D" w:rsidRPr="00E56394" w:rsidRDefault="00617F16" w:rsidP="00EE558D">
      <w:pPr>
        <w:pStyle w:val="Default"/>
        <w:spacing w:line="276" w:lineRule="auto"/>
        <w:ind w:right="-1"/>
        <w:jc w:val="both"/>
        <w:rPr>
          <w:rFonts w:asciiTheme="minorHAnsi" w:hAnsiTheme="minorHAnsi"/>
        </w:rPr>
      </w:pPr>
      <w:r>
        <w:rPr>
          <w:rFonts w:asciiTheme="minorHAnsi" w:hAnsiTheme="minorHAnsi"/>
        </w:rPr>
        <w:t>funding@rapidni.com</w:t>
      </w:r>
    </w:p>
    <w:p w14:paraId="2492B6E6" w14:textId="77777777" w:rsidR="00A00CB1" w:rsidRDefault="00A00CB1" w:rsidP="00A00CB1">
      <w:pPr>
        <w:rPr>
          <w:b/>
          <w:bCs/>
        </w:rPr>
      </w:pPr>
    </w:p>
    <w:p w14:paraId="2B7F4F07" w14:textId="77777777"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14:paraId="4E077F3B" w14:textId="77777777"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14:paraId="10A8E369" w14:textId="77777777"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14:paraId="3A28F8FA" w14:textId="77777777"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w:t>
      </w:r>
      <w:r w:rsidRPr="00BA07E9">
        <w:rPr>
          <w:rFonts w:asciiTheme="minorHAnsi" w:hAnsiTheme="minorHAnsi"/>
          <w:color w:val="auto"/>
        </w:rPr>
        <w:lastRenderedPageBreak/>
        <w:t>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14:paraId="50E473BF" w14:textId="77777777"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14:paraId="673959ED" w14:textId="77777777"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14:paraId="1E3BB663" w14:textId="77777777"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14:paraId="73D0ACE8" w14:textId="77777777"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14:paraId="27864249" w14:textId="77777777"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14:paraId="64A9A3B0" w14:textId="77777777" w:rsidR="0081628B" w:rsidRPr="00013868" w:rsidRDefault="0081628B" w:rsidP="00013868">
      <w:pPr>
        <w:pStyle w:val="Default"/>
        <w:shd w:val="clear" w:color="auto" w:fill="CCC0D9" w:themeFill="accent4" w:themeFillTint="66"/>
        <w:ind w:left="142" w:right="-3"/>
        <w:jc w:val="center"/>
        <w:rPr>
          <w:rFonts w:asciiTheme="minorHAnsi" w:hAnsiTheme="minorHAnsi"/>
          <w:b/>
        </w:rPr>
      </w:pPr>
    </w:p>
    <w:p w14:paraId="5AF9877A" w14:textId="77777777" w:rsidR="009D36AD" w:rsidRDefault="009D36AD" w:rsidP="009D36AD">
      <w:pPr>
        <w:pStyle w:val="Default"/>
        <w:ind w:right="-448"/>
      </w:pPr>
    </w:p>
    <w:p w14:paraId="31CF4CC8" w14:textId="77777777"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14:paraId="7A044530" w14:textId="77777777" w:rsidR="00DA3544" w:rsidRDefault="00DA3544" w:rsidP="00DA3544">
      <w:pPr>
        <w:jc w:val="center"/>
      </w:pPr>
      <w:r>
        <w:t>Rural Area Partnership In Derry Ltd (RAPID)</w:t>
      </w:r>
    </w:p>
    <w:p w14:paraId="10DF4018" w14:textId="77777777" w:rsidR="00DA3544" w:rsidRDefault="00DA3544" w:rsidP="00DA3544">
      <w:pPr>
        <w:jc w:val="center"/>
      </w:pPr>
      <w:r>
        <w:t>2 Foreglen Road</w:t>
      </w:r>
    </w:p>
    <w:p w14:paraId="5FAAA3B8" w14:textId="77777777" w:rsidR="00DA3544" w:rsidRDefault="00DA3544" w:rsidP="00DA3544">
      <w:pPr>
        <w:jc w:val="center"/>
      </w:pPr>
      <w:r>
        <w:t>Killaloo</w:t>
      </w:r>
    </w:p>
    <w:p w14:paraId="3057C33B" w14:textId="77777777" w:rsidR="00DA3544" w:rsidRDefault="00DA3544" w:rsidP="00DA3544">
      <w:pPr>
        <w:jc w:val="center"/>
      </w:pPr>
      <w:r>
        <w:t>funding@rapidni.com</w:t>
      </w:r>
    </w:p>
    <w:p w14:paraId="3F185B0B" w14:textId="77777777" w:rsidR="009072F6" w:rsidRDefault="009072F6" w:rsidP="009D36AD">
      <w:pPr>
        <w:pStyle w:val="Default"/>
        <w:ind w:right="-448"/>
        <w:rPr>
          <w:rFonts w:asciiTheme="minorHAnsi" w:hAnsiTheme="minorHAnsi"/>
        </w:rPr>
      </w:pPr>
    </w:p>
    <w:p w14:paraId="246991C2" w14:textId="77777777"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14:paraId="01099460" w14:textId="77777777" w:rsidR="0093503F" w:rsidRPr="0093503F" w:rsidRDefault="0093503F" w:rsidP="0093503F">
      <w:pPr>
        <w:jc w:val="both"/>
        <w:rPr>
          <w:rFonts w:cstheme="minorHAnsi"/>
          <w:i/>
          <w:iCs/>
          <w:sz w:val="24"/>
          <w:szCs w:val="24"/>
          <w:lang w:eastAsia="en-GB"/>
        </w:rPr>
      </w:pPr>
    </w:p>
    <w:p w14:paraId="678DD2A2" w14:textId="77777777"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2" w:history="1">
        <w:r w:rsidRPr="0093503F">
          <w:rPr>
            <w:rStyle w:val="Hyperlink"/>
            <w:rFonts w:cstheme="minorHAnsi"/>
            <w:i/>
            <w:iCs/>
            <w:sz w:val="24"/>
            <w:szCs w:val="24"/>
          </w:rPr>
          <w:t>https://www.daera-ni.gov.uk/daera-privacy-statement</w:t>
        </w:r>
      </w:hyperlink>
    </w:p>
    <w:p w14:paraId="46D66DB0" w14:textId="77777777" w:rsidR="001131FA" w:rsidRPr="002C422E" w:rsidRDefault="001131FA" w:rsidP="009D36AD">
      <w:pPr>
        <w:pStyle w:val="Default"/>
        <w:ind w:right="-448"/>
        <w:rPr>
          <w:rFonts w:asciiTheme="minorHAnsi" w:hAnsiTheme="minorHAnsi"/>
        </w:rPr>
      </w:pPr>
    </w:p>
    <w:p w14:paraId="2B3AE044" w14:textId="3AD109A1" w:rsidR="00D10392" w:rsidRPr="002C422E" w:rsidRDefault="00DA3544" w:rsidP="009D36AD">
      <w:pPr>
        <w:pStyle w:val="Default"/>
        <w:ind w:right="-448"/>
        <w:rPr>
          <w:rFonts w:asciiTheme="minorHAnsi" w:hAnsiTheme="minorHAnsi"/>
        </w:rPr>
      </w:pPr>
      <w:r>
        <w:rPr>
          <w:rFonts w:asciiTheme="minorHAnsi" w:hAnsiTheme="minorHAnsi"/>
          <w:noProof/>
          <w:lang w:val="en-US" w:eastAsia="zh-TW"/>
        </w:rPr>
        <mc:AlternateContent>
          <mc:Choice Requires="wps">
            <w:drawing>
              <wp:anchor distT="0" distB="0" distL="114300" distR="114300" simplePos="0" relativeHeight="251662336" behindDoc="0" locked="0" layoutInCell="1" allowOverlap="1" wp14:anchorId="0C053820" wp14:editId="769E87EA">
                <wp:simplePos x="0" y="0"/>
                <wp:positionH relativeFrom="column">
                  <wp:posOffset>-62230</wp:posOffset>
                </wp:positionH>
                <wp:positionV relativeFrom="paragraph">
                  <wp:posOffset>57150</wp:posOffset>
                </wp:positionV>
                <wp:extent cx="6331585" cy="737235"/>
                <wp:effectExtent l="5715" t="8890" r="635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37235"/>
                        </a:xfrm>
                        <a:prstGeom prst="rect">
                          <a:avLst/>
                        </a:prstGeom>
                        <a:solidFill>
                          <a:schemeClr val="bg1">
                            <a:lumMod val="85000"/>
                            <a:lumOff val="0"/>
                          </a:schemeClr>
                        </a:solidFill>
                        <a:ln w="9525">
                          <a:solidFill>
                            <a:srgbClr val="000000"/>
                          </a:solidFill>
                          <a:miter lim="800000"/>
                          <a:headEnd/>
                          <a:tailEnd/>
                        </a:ln>
                      </wps:spPr>
                      <wps:txbx>
                        <w:txbxContent>
                          <w:p w14:paraId="0C9011E4"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14:paraId="0E0B150C"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14:paraId="5A333032"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53820" id="Text Box 4" o:spid="_x0000_s1028" type="#_x0000_t202" style="position:absolute;margin-left:-4.9pt;margin-top:4.5pt;width:498.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" fillcolor="#d8d8d8 [2732]">
                <v:textbox>
                  <w:txbxContent>
                    <w:p w14:paraId="0C9011E4"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14:paraId="0E0B150C"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14:paraId="5A333032" w14:textId="77777777"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mc:Fallback>
        </mc:AlternateContent>
      </w:r>
    </w:p>
    <w:p w14:paraId="0CBA56B1" w14:textId="77777777" w:rsidR="00A84978" w:rsidRPr="00D439BB" w:rsidRDefault="00A84978" w:rsidP="009D36AD">
      <w:pPr>
        <w:pStyle w:val="Default"/>
        <w:ind w:right="-448"/>
        <w:sectPr w:rsidR="00A84978" w:rsidRPr="00D439BB" w:rsidSect="00C73904">
          <w:headerReference w:type="default" r:id="rId13"/>
          <w:footerReference w:type="default" r:id="rId14"/>
          <w:footerReference w:type="first" r:id="rId15"/>
          <w:pgSz w:w="11910" w:h="16840"/>
          <w:pgMar w:top="567" w:right="1140" w:bottom="278" w:left="992" w:header="283" w:footer="227" w:gutter="0"/>
          <w:cols w:space="720"/>
          <w:titlePg/>
          <w:docGrid w:linePitch="299"/>
        </w:sectPr>
      </w:pPr>
    </w:p>
    <w:p w14:paraId="639C6A70" w14:textId="77777777"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14:paraId="02AC35FD" w14:textId="77777777"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14:paraId="239FE295" w14:textId="77777777"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14:paraId="47C44666" w14:textId="77777777"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14:paraId="4FCD807C" w14:textId="77777777" w:rsidR="00606281" w:rsidRPr="002C422E" w:rsidRDefault="00606281" w:rsidP="000244A2">
      <w:pPr>
        <w:widowControl/>
        <w:autoSpaceDE w:val="0"/>
        <w:autoSpaceDN w:val="0"/>
        <w:adjustRightInd w:val="0"/>
        <w:spacing w:line="276" w:lineRule="auto"/>
        <w:ind w:right="49"/>
        <w:jc w:val="both"/>
        <w:rPr>
          <w:rFonts w:cs="Arial"/>
          <w:sz w:val="24"/>
          <w:szCs w:val="24"/>
        </w:rPr>
      </w:pPr>
    </w:p>
    <w:p w14:paraId="19C6EF30" w14:textId="77777777"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14:paraId="7FD2CB9E" w14:textId="77777777" w:rsidR="00606281" w:rsidRPr="002C422E" w:rsidRDefault="00606281" w:rsidP="000244A2">
      <w:pPr>
        <w:spacing w:line="276" w:lineRule="auto"/>
        <w:jc w:val="both"/>
        <w:rPr>
          <w:rFonts w:cs="Arial"/>
          <w:b/>
          <w:spacing w:val="-1"/>
          <w:sz w:val="24"/>
        </w:rPr>
      </w:pPr>
    </w:p>
    <w:p w14:paraId="54DA5BAA" w14:textId="379B0F4E" w:rsidR="001C3706" w:rsidRPr="002C422E" w:rsidRDefault="00606281" w:rsidP="000244A2">
      <w:pPr>
        <w:spacing w:line="276" w:lineRule="auto"/>
        <w:jc w:val="both"/>
        <w:rPr>
          <w:rFonts w:cs="Arial"/>
          <w:b/>
          <w:spacing w:val="-1"/>
          <w:sz w:val="24"/>
        </w:rPr>
      </w:pPr>
      <w:r w:rsidRPr="002C422E">
        <w:rPr>
          <w:rFonts w:cs="Arial"/>
          <w:b/>
          <w:spacing w:val="-1"/>
          <w:sz w:val="24"/>
        </w:rPr>
        <w:t xml:space="preserve">If you are in any doubt about whether your group is located in a rural area, please contact </w:t>
      </w:r>
      <w:r w:rsidR="00617F16">
        <w:rPr>
          <w:rFonts w:cs="Arial"/>
          <w:b/>
          <w:spacing w:val="-1"/>
          <w:sz w:val="24"/>
        </w:rPr>
        <w:t>funding@rapidni.com</w:t>
      </w:r>
      <w:r w:rsidRPr="002C422E">
        <w:rPr>
          <w:rFonts w:cs="Arial"/>
          <w:b/>
          <w:spacing w:val="-1"/>
          <w:sz w:val="24"/>
        </w:rPr>
        <w:t xml:space="preserve"> before submitting your application.</w:t>
      </w:r>
    </w:p>
    <w:p w14:paraId="57FB7EEB" w14:textId="77777777" w:rsidR="001C3706" w:rsidRPr="002C422E" w:rsidRDefault="001C3706" w:rsidP="00606281">
      <w:pPr>
        <w:spacing w:line="360" w:lineRule="auto"/>
        <w:jc w:val="both"/>
        <w:rPr>
          <w:rFonts w:cs="Arial"/>
          <w:b/>
          <w:spacing w:val="-1"/>
          <w:sz w:val="24"/>
        </w:rPr>
      </w:pPr>
    </w:p>
    <w:p w14:paraId="6640E85E" w14:textId="77777777" w:rsidR="00E136FE" w:rsidRPr="002C422E" w:rsidRDefault="00E136FE">
      <w:pPr>
        <w:rPr>
          <w:rFonts w:eastAsia="Arial" w:cs="Arial"/>
          <w:sz w:val="24"/>
          <w:szCs w:val="24"/>
        </w:rPr>
      </w:pPr>
    </w:p>
    <w:p w14:paraId="631F46AC" w14:textId="77777777"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14:paraId="41E71D3C" w14:textId="77777777" w:rsidR="00F60C42" w:rsidRPr="002C422E" w:rsidRDefault="00F60C42">
      <w:pPr>
        <w:rPr>
          <w:rFonts w:eastAsia="Arial" w:cs="Arial"/>
          <w:sz w:val="24"/>
          <w:szCs w:val="24"/>
        </w:rPr>
      </w:pPr>
    </w:p>
    <w:p w14:paraId="5A595E16" w14:textId="77777777"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359"/>
        <w:gridCol w:w="2085"/>
        <w:gridCol w:w="4440"/>
      </w:tblGrid>
      <w:tr w:rsidR="001A5914" w:rsidRPr="00744892" w14:paraId="25B12E3A" w14:textId="77777777"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14:paraId="317B6349" w14:textId="77777777"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14:paraId="659CB392" w14:textId="77777777"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14:paraId="47A1CFE4" w14:textId="77777777" w:rsidR="001A5914" w:rsidRPr="000D09F2" w:rsidRDefault="001A5914" w:rsidP="000C50B1">
            <w:pPr>
              <w:spacing w:before="120" w:after="120"/>
              <w:jc w:val="center"/>
              <w:rPr>
                <w:rFonts w:cs="Arial"/>
                <w:b/>
                <w:bCs/>
              </w:rPr>
            </w:pPr>
            <w:r w:rsidRPr="000D09F2">
              <w:rPr>
                <w:rFonts w:cs="Arial"/>
                <w:b/>
                <w:bCs/>
              </w:rPr>
              <w:t>Comments</w:t>
            </w:r>
          </w:p>
        </w:tc>
      </w:tr>
      <w:tr w:rsidR="001A5914" w:rsidRPr="00744892" w14:paraId="10C4043E" w14:textId="77777777"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473D17" w14:textId="77777777"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14:paraId="5CFF62E9" w14:textId="77777777"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14:paraId="4C827064" w14:textId="77777777" w:rsidR="001A5914" w:rsidRPr="000D09F2" w:rsidRDefault="001A5914" w:rsidP="000C50B1">
            <w:pPr>
              <w:rPr>
                <w:rFonts w:cs="Arial"/>
              </w:rPr>
            </w:pPr>
          </w:p>
          <w:p w14:paraId="431E8DCF" w14:textId="77777777"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33241B" w14:textId="77777777" w:rsidR="002455D4" w:rsidRDefault="002455D4" w:rsidP="000C50B1">
            <w:pPr>
              <w:spacing w:before="120" w:after="120"/>
              <w:jc w:val="center"/>
              <w:rPr>
                <w:rFonts w:cs="Arial"/>
              </w:rPr>
            </w:pPr>
          </w:p>
          <w:p w14:paraId="72FCD47B" w14:textId="77777777"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14:paraId="6870671F" w14:textId="77777777" w:rsidR="002455D4" w:rsidRDefault="002455D4" w:rsidP="000C50B1">
            <w:pPr>
              <w:spacing w:before="120" w:after="120"/>
              <w:jc w:val="center"/>
              <w:rPr>
                <w:rFonts w:cs="Arial"/>
              </w:rPr>
            </w:pPr>
          </w:p>
          <w:p w14:paraId="3B30F497" w14:textId="77777777"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14:paraId="60242703" w14:textId="77777777" w:rsidR="002455D4" w:rsidRPr="000D09F2" w:rsidRDefault="002455D4" w:rsidP="000C50B1">
            <w:pPr>
              <w:spacing w:before="120" w:after="120"/>
              <w:jc w:val="center"/>
              <w:rPr>
                <w:rFonts w:cs="Arial"/>
              </w:rPr>
            </w:pPr>
          </w:p>
          <w:p w14:paraId="65F975FB" w14:textId="77777777"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2FFA7F" w14:textId="77777777"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14:paraId="01A9AB97" w14:textId="77777777"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14:paraId="65285DFA" w14:textId="77777777"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14:paraId="58AA1A69" w14:textId="77777777"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14:paraId="4AE366AF" w14:textId="77777777" w:rsidR="001A5914" w:rsidRDefault="001A5914" w:rsidP="001A5914">
      <w:pPr>
        <w:jc w:val="center"/>
        <w:rPr>
          <w:rFonts w:ascii="Calibri" w:hAnsi="Calibri" w:cs="Calibri"/>
          <w:b/>
          <w:sz w:val="28"/>
          <w:szCs w:val="28"/>
        </w:rPr>
      </w:pPr>
    </w:p>
    <w:p w14:paraId="10E72F34" w14:textId="77777777" w:rsidR="001131FA" w:rsidRDefault="001131FA" w:rsidP="001C3706">
      <w:pPr>
        <w:spacing w:line="360" w:lineRule="auto"/>
        <w:jc w:val="right"/>
        <w:rPr>
          <w:rFonts w:ascii="Arial" w:eastAsia="Arial" w:hAnsi="Arial" w:cs="Arial"/>
          <w:b/>
          <w:sz w:val="24"/>
          <w:szCs w:val="24"/>
        </w:rPr>
      </w:pPr>
    </w:p>
    <w:p w14:paraId="100A9963" w14:textId="77777777" w:rsidR="009072F6" w:rsidRDefault="009072F6" w:rsidP="001C3706">
      <w:pPr>
        <w:spacing w:line="360" w:lineRule="auto"/>
        <w:jc w:val="right"/>
        <w:rPr>
          <w:rFonts w:ascii="Arial" w:eastAsia="Arial" w:hAnsi="Arial" w:cs="Arial"/>
          <w:b/>
          <w:sz w:val="24"/>
          <w:szCs w:val="24"/>
        </w:rPr>
      </w:pPr>
    </w:p>
    <w:p w14:paraId="01AB26FD" w14:textId="77777777" w:rsidR="009072F6" w:rsidRDefault="009072F6" w:rsidP="001C3706">
      <w:pPr>
        <w:spacing w:line="360" w:lineRule="auto"/>
        <w:jc w:val="right"/>
        <w:rPr>
          <w:rFonts w:ascii="Arial" w:eastAsia="Arial" w:hAnsi="Arial" w:cs="Arial"/>
          <w:b/>
          <w:sz w:val="24"/>
          <w:szCs w:val="24"/>
        </w:rPr>
      </w:pPr>
    </w:p>
    <w:p w14:paraId="1E0357FB" w14:textId="77777777" w:rsidR="009072F6" w:rsidRDefault="009072F6" w:rsidP="001C3706">
      <w:pPr>
        <w:spacing w:line="360" w:lineRule="auto"/>
        <w:jc w:val="right"/>
        <w:rPr>
          <w:rFonts w:ascii="Arial" w:eastAsia="Arial" w:hAnsi="Arial" w:cs="Arial"/>
          <w:b/>
          <w:sz w:val="24"/>
          <w:szCs w:val="24"/>
        </w:rPr>
      </w:pPr>
    </w:p>
    <w:p w14:paraId="01530823" w14:textId="77777777"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14:paraId="696BE9EC" w14:textId="77777777"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14:paraId="4540A19E" w14:textId="77777777" w:rsidTr="00B87C6A">
        <w:trPr>
          <w:trHeight w:val="624"/>
        </w:trPr>
        <w:tc>
          <w:tcPr>
            <w:tcW w:w="993" w:type="dxa"/>
            <w:shd w:val="clear" w:color="auto" w:fill="F2F2F2" w:themeFill="background1" w:themeFillShade="F2"/>
            <w:vAlign w:val="center"/>
          </w:tcPr>
          <w:p w14:paraId="6BFA0050" w14:textId="77777777"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14:paraId="70EAF2D9" w14:textId="77777777"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14:paraId="00735D5B" w14:textId="77777777"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14:paraId="64D11C89" w14:textId="77777777"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14:paraId="36EE1DFA" w14:textId="77777777" w:rsidTr="00B87C6A">
        <w:trPr>
          <w:trHeight w:val="737"/>
        </w:trPr>
        <w:tc>
          <w:tcPr>
            <w:tcW w:w="993" w:type="dxa"/>
            <w:vAlign w:val="center"/>
          </w:tcPr>
          <w:p w14:paraId="5B84F447" w14:textId="77777777"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14:paraId="169C2562" w14:textId="77777777"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14:paraId="7F52CF0E" w14:textId="77777777" w:rsidR="009072F6" w:rsidRPr="00B26322" w:rsidRDefault="009072F6" w:rsidP="00B87C6A">
            <w:pPr>
              <w:spacing w:line="360" w:lineRule="auto"/>
              <w:jc w:val="center"/>
              <w:rPr>
                <w:rFonts w:cstheme="minorHAnsi"/>
                <w:sz w:val="24"/>
                <w:szCs w:val="24"/>
              </w:rPr>
            </w:pPr>
          </w:p>
        </w:tc>
        <w:tc>
          <w:tcPr>
            <w:tcW w:w="2410" w:type="dxa"/>
          </w:tcPr>
          <w:p w14:paraId="26DE3D9B" w14:textId="77777777" w:rsidR="009072F6" w:rsidRPr="00B26322" w:rsidRDefault="009072F6" w:rsidP="00B87C6A">
            <w:pPr>
              <w:spacing w:line="360" w:lineRule="auto"/>
              <w:rPr>
                <w:rFonts w:cstheme="minorHAnsi"/>
                <w:sz w:val="24"/>
                <w:szCs w:val="24"/>
              </w:rPr>
            </w:pPr>
          </w:p>
        </w:tc>
      </w:tr>
      <w:tr w:rsidR="009072F6" w:rsidRPr="00B26322" w14:paraId="3C79C01B" w14:textId="77777777" w:rsidTr="00B87C6A">
        <w:trPr>
          <w:trHeight w:val="783"/>
        </w:trPr>
        <w:tc>
          <w:tcPr>
            <w:tcW w:w="993" w:type="dxa"/>
            <w:vAlign w:val="center"/>
          </w:tcPr>
          <w:p w14:paraId="6800E246" w14:textId="77777777"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14:paraId="04F58B33" w14:textId="77777777"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14:paraId="5AE9C8FD" w14:textId="77777777" w:rsidR="009072F6" w:rsidRPr="00B26322" w:rsidRDefault="009072F6" w:rsidP="00B87C6A">
            <w:pPr>
              <w:spacing w:line="360" w:lineRule="auto"/>
              <w:jc w:val="center"/>
              <w:rPr>
                <w:rFonts w:cstheme="minorHAnsi"/>
                <w:sz w:val="24"/>
                <w:szCs w:val="24"/>
              </w:rPr>
            </w:pPr>
          </w:p>
        </w:tc>
        <w:tc>
          <w:tcPr>
            <w:tcW w:w="2410" w:type="dxa"/>
          </w:tcPr>
          <w:p w14:paraId="55D08B38" w14:textId="77777777" w:rsidR="009072F6" w:rsidRPr="00B26322" w:rsidRDefault="009072F6" w:rsidP="00B87C6A">
            <w:pPr>
              <w:spacing w:line="360" w:lineRule="auto"/>
              <w:rPr>
                <w:rFonts w:cstheme="minorHAnsi"/>
                <w:sz w:val="24"/>
                <w:szCs w:val="24"/>
              </w:rPr>
            </w:pPr>
          </w:p>
        </w:tc>
      </w:tr>
      <w:tr w:rsidR="009072F6" w:rsidRPr="00B26322" w14:paraId="4D84CEDE" w14:textId="77777777" w:rsidTr="00B87C6A">
        <w:trPr>
          <w:trHeight w:val="783"/>
        </w:trPr>
        <w:tc>
          <w:tcPr>
            <w:tcW w:w="993" w:type="dxa"/>
            <w:vAlign w:val="center"/>
          </w:tcPr>
          <w:p w14:paraId="25CBA0B4" w14:textId="77777777"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14:paraId="0FE0EB84" w14:textId="77777777"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14:paraId="42B7DD6D" w14:textId="77777777" w:rsidR="009072F6" w:rsidRPr="00B26322" w:rsidRDefault="009072F6" w:rsidP="00B87C6A">
            <w:pPr>
              <w:spacing w:line="360" w:lineRule="auto"/>
              <w:jc w:val="center"/>
              <w:rPr>
                <w:rFonts w:cstheme="minorHAnsi"/>
                <w:sz w:val="24"/>
                <w:szCs w:val="24"/>
              </w:rPr>
            </w:pPr>
          </w:p>
        </w:tc>
        <w:tc>
          <w:tcPr>
            <w:tcW w:w="2410" w:type="dxa"/>
          </w:tcPr>
          <w:p w14:paraId="22B67A76" w14:textId="77777777" w:rsidR="009072F6" w:rsidRPr="00B26322" w:rsidRDefault="009072F6" w:rsidP="00B87C6A">
            <w:pPr>
              <w:spacing w:line="360" w:lineRule="auto"/>
              <w:rPr>
                <w:rFonts w:cstheme="minorHAnsi"/>
                <w:sz w:val="24"/>
                <w:szCs w:val="24"/>
              </w:rPr>
            </w:pPr>
          </w:p>
        </w:tc>
      </w:tr>
      <w:tr w:rsidR="009072F6" w:rsidRPr="00B26322" w14:paraId="0D29591E" w14:textId="77777777" w:rsidTr="00B87C6A">
        <w:trPr>
          <w:trHeight w:val="783"/>
        </w:trPr>
        <w:tc>
          <w:tcPr>
            <w:tcW w:w="993" w:type="dxa"/>
            <w:vAlign w:val="center"/>
          </w:tcPr>
          <w:p w14:paraId="7B00F7DB" w14:textId="77777777"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14:paraId="6F318B43" w14:textId="77777777"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14:paraId="5AB8692C" w14:textId="77777777" w:rsidR="009072F6" w:rsidRPr="00B26322" w:rsidRDefault="009072F6" w:rsidP="00B87C6A">
            <w:pPr>
              <w:spacing w:line="360" w:lineRule="auto"/>
              <w:jc w:val="center"/>
              <w:rPr>
                <w:rFonts w:cstheme="minorHAnsi"/>
                <w:sz w:val="24"/>
                <w:szCs w:val="24"/>
              </w:rPr>
            </w:pPr>
          </w:p>
        </w:tc>
        <w:tc>
          <w:tcPr>
            <w:tcW w:w="2410" w:type="dxa"/>
          </w:tcPr>
          <w:p w14:paraId="6FA7A31C" w14:textId="77777777" w:rsidR="009072F6" w:rsidRPr="00B26322" w:rsidRDefault="009072F6" w:rsidP="00B87C6A">
            <w:pPr>
              <w:spacing w:line="360" w:lineRule="auto"/>
              <w:rPr>
                <w:rFonts w:cstheme="minorHAnsi"/>
                <w:sz w:val="24"/>
                <w:szCs w:val="24"/>
              </w:rPr>
            </w:pPr>
          </w:p>
        </w:tc>
      </w:tr>
      <w:tr w:rsidR="009072F6" w:rsidRPr="00B26322" w14:paraId="23E7FAEC" w14:textId="77777777" w:rsidTr="00B87C6A">
        <w:trPr>
          <w:trHeight w:val="783"/>
        </w:trPr>
        <w:tc>
          <w:tcPr>
            <w:tcW w:w="993" w:type="dxa"/>
            <w:vAlign w:val="center"/>
          </w:tcPr>
          <w:p w14:paraId="064C95C4" w14:textId="77777777"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14:paraId="431A26B7" w14:textId="77777777"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14:paraId="5D4C2241" w14:textId="77777777" w:rsidR="009072F6" w:rsidRPr="00B26322" w:rsidRDefault="009072F6" w:rsidP="00B87C6A">
            <w:pPr>
              <w:spacing w:line="360" w:lineRule="auto"/>
              <w:jc w:val="center"/>
              <w:rPr>
                <w:rFonts w:cstheme="minorHAnsi"/>
                <w:sz w:val="24"/>
                <w:szCs w:val="24"/>
              </w:rPr>
            </w:pPr>
          </w:p>
        </w:tc>
        <w:tc>
          <w:tcPr>
            <w:tcW w:w="2410" w:type="dxa"/>
          </w:tcPr>
          <w:p w14:paraId="4CCB0768" w14:textId="77777777" w:rsidR="009072F6" w:rsidRPr="00B26322" w:rsidRDefault="009072F6" w:rsidP="00B87C6A">
            <w:pPr>
              <w:spacing w:line="360" w:lineRule="auto"/>
              <w:rPr>
                <w:rFonts w:cstheme="minorHAnsi"/>
                <w:sz w:val="24"/>
                <w:szCs w:val="24"/>
              </w:rPr>
            </w:pPr>
          </w:p>
        </w:tc>
      </w:tr>
      <w:tr w:rsidR="009072F6" w:rsidRPr="00B26322" w14:paraId="4FD6C9D4" w14:textId="77777777" w:rsidTr="00B87C6A">
        <w:trPr>
          <w:trHeight w:val="783"/>
        </w:trPr>
        <w:tc>
          <w:tcPr>
            <w:tcW w:w="993" w:type="dxa"/>
            <w:vAlign w:val="center"/>
          </w:tcPr>
          <w:p w14:paraId="1591F6EB" w14:textId="77777777"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14:paraId="1BBA5E47" w14:textId="77777777"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14:paraId="57BF9984" w14:textId="77777777" w:rsidR="009072F6" w:rsidRPr="00B26322" w:rsidRDefault="009072F6" w:rsidP="00B87C6A">
            <w:pPr>
              <w:spacing w:line="360" w:lineRule="auto"/>
              <w:jc w:val="center"/>
              <w:rPr>
                <w:rFonts w:cstheme="minorHAnsi"/>
                <w:sz w:val="24"/>
                <w:szCs w:val="24"/>
              </w:rPr>
            </w:pPr>
          </w:p>
        </w:tc>
        <w:tc>
          <w:tcPr>
            <w:tcW w:w="2410" w:type="dxa"/>
          </w:tcPr>
          <w:p w14:paraId="6C7140FB" w14:textId="77777777" w:rsidR="009072F6" w:rsidRPr="00B26322" w:rsidRDefault="009072F6" w:rsidP="00B87C6A">
            <w:pPr>
              <w:spacing w:line="360" w:lineRule="auto"/>
              <w:rPr>
                <w:rFonts w:cstheme="minorHAnsi"/>
                <w:sz w:val="24"/>
                <w:szCs w:val="24"/>
              </w:rPr>
            </w:pPr>
          </w:p>
        </w:tc>
      </w:tr>
      <w:tr w:rsidR="009072F6" w:rsidRPr="00B26322" w14:paraId="47B1E998" w14:textId="77777777" w:rsidTr="00B87C6A">
        <w:trPr>
          <w:trHeight w:val="645"/>
        </w:trPr>
        <w:tc>
          <w:tcPr>
            <w:tcW w:w="993" w:type="dxa"/>
            <w:vAlign w:val="center"/>
          </w:tcPr>
          <w:p w14:paraId="7E09B28A" w14:textId="77777777"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14:paraId="551340E2" w14:textId="77777777"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14:paraId="5EACF58B" w14:textId="77777777" w:rsidR="009072F6" w:rsidRPr="00B26322" w:rsidRDefault="009072F6" w:rsidP="00B87C6A">
            <w:pPr>
              <w:tabs>
                <w:tab w:val="left" w:pos="426"/>
              </w:tabs>
              <w:spacing w:line="360" w:lineRule="auto"/>
              <w:jc w:val="center"/>
              <w:rPr>
                <w:rFonts w:cstheme="minorHAnsi"/>
                <w:sz w:val="24"/>
                <w:szCs w:val="24"/>
              </w:rPr>
            </w:pPr>
          </w:p>
        </w:tc>
        <w:tc>
          <w:tcPr>
            <w:tcW w:w="2410" w:type="dxa"/>
          </w:tcPr>
          <w:p w14:paraId="2C54AE5D" w14:textId="77777777" w:rsidR="009072F6" w:rsidRPr="00B26322" w:rsidRDefault="009072F6" w:rsidP="00B87C6A">
            <w:pPr>
              <w:tabs>
                <w:tab w:val="left" w:pos="426"/>
              </w:tabs>
              <w:spacing w:line="360" w:lineRule="auto"/>
              <w:rPr>
                <w:rFonts w:cstheme="minorHAnsi"/>
                <w:sz w:val="24"/>
                <w:szCs w:val="24"/>
              </w:rPr>
            </w:pPr>
          </w:p>
        </w:tc>
      </w:tr>
      <w:tr w:rsidR="009072F6" w:rsidRPr="00B26322" w14:paraId="2E2E45A3" w14:textId="77777777" w:rsidTr="00B87C6A">
        <w:trPr>
          <w:trHeight w:val="645"/>
        </w:trPr>
        <w:tc>
          <w:tcPr>
            <w:tcW w:w="993" w:type="dxa"/>
            <w:vAlign w:val="center"/>
          </w:tcPr>
          <w:p w14:paraId="0F5B54D2" w14:textId="77777777"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14:paraId="3DD1C5A5" w14:textId="77777777"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14:paraId="33981E1D" w14:textId="77777777" w:rsidR="009072F6" w:rsidRPr="00B26322" w:rsidRDefault="009072F6" w:rsidP="00B87C6A">
            <w:pPr>
              <w:tabs>
                <w:tab w:val="left" w:pos="426"/>
              </w:tabs>
              <w:spacing w:line="360" w:lineRule="auto"/>
              <w:jc w:val="center"/>
              <w:rPr>
                <w:rFonts w:cstheme="minorHAnsi"/>
                <w:sz w:val="24"/>
                <w:szCs w:val="24"/>
              </w:rPr>
            </w:pPr>
          </w:p>
        </w:tc>
        <w:tc>
          <w:tcPr>
            <w:tcW w:w="2410" w:type="dxa"/>
          </w:tcPr>
          <w:p w14:paraId="6DC809D6" w14:textId="77777777" w:rsidR="009072F6" w:rsidRPr="00B26322" w:rsidRDefault="009072F6" w:rsidP="00B87C6A">
            <w:pPr>
              <w:tabs>
                <w:tab w:val="left" w:pos="426"/>
              </w:tabs>
              <w:spacing w:line="360" w:lineRule="auto"/>
              <w:rPr>
                <w:rFonts w:cstheme="minorHAnsi"/>
                <w:sz w:val="24"/>
                <w:szCs w:val="24"/>
              </w:rPr>
            </w:pPr>
          </w:p>
        </w:tc>
      </w:tr>
      <w:tr w:rsidR="009072F6" w:rsidRPr="00B26322" w14:paraId="5C51CBA8" w14:textId="77777777" w:rsidTr="00B87C6A">
        <w:trPr>
          <w:trHeight w:val="645"/>
        </w:trPr>
        <w:tc>
          <w:tcPr>
            <w:tcW w:w="993" w:type="dxa"/>
            <w:vAlign w:val="center"/>
          </w:tcPr>
          <w:p w14:paraId="40325176" w14:textId="77777777"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14:paraId="656BEE23" w14:textId="77777777"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14:paraId="789B9F7C" w14:textId="77777777" w:rsidR="009072F6" w:rsidRPr="00B26322" w:rsidRDefault="009072F6" w:rsidP="00B87C6A">
            <w:pPr>
              <w:tabs>
                <w:tab w:val="left" w:pos="426"/>
              </w:tabs>
              <w:spacing w:line="360" w:lineRule="auto"/>
              <w:jc w:val="center"/>
              <w:rPr>
                <w:rFonts w:cstheme="minorHAnsi"/>
                <w:sz w:val="24"/>
                <w:szCs w:val="24"/>
              </w:rPr>
            </w:pPr>
          </w:p>
        </w:tc>
        <w:tc>
          <w:tcPr>
            <w:tcW w:w="2410" w:type="dxa"/>
          </w:tcPr>
          <w:p w14:paraId="05425209" w14:textId="77777777" w:rsidR="009072F6" w:rsidRPr="00B26322" w:rsidRDefault="009072F6" w:rsidP="00B87C6A">
            <w:pPr>
              <w:tabs>
                <w:tab w:val="left" w:pos="426"/>
              </w:tabs>
              <w:spacing w:line="360" w:lineRule="auto"/>
              <w:rPr>
                <w:rFonts w:cstheme="minorHAnsi"/>
                <w:sz w:val="24"/>
                <w:szCs w:val="24"/>
              </w:rPr>
            </w:pPr>
          </w:p>
        </w:tc>
      </w:tr>
      <w:tr w:rsidR="009072F6" w:rsidRPr="00B26322" w14:paraId="088759AE" w14:textId="77777777" w:rsidTr="00B87C6A">
        <w:trPr>
          <w:trHeight w:val="645"/>
        </w:trPr>
        <w:tc>
          <w:tcPr>
            <w:tcW w:w="993" w:type="dxa"/>
            <w:vAlign w:val="center"/>
          </w:tcPr>
          <w:p w14:paraId="48FEC233" w14:textId="77777777"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14:paraId="706CF405" w14:textId="77777777"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14:paraId="1EDA4753" w14:textId="77777777" w:rsidR="009072F6" w:rsidRPr="00B26322" w:rsidRDefault="009072F6" w:rsidP="00B87C6A">
            <w:pPr>
              <w:tabs>
                <w:tab w:val="left" w:pos="426"/>
              </w:tabs>
              <w:spacing w:line="360" w:lineRule="auto"/>
              <w:jc w:val="center"/>
              <w:rPr>
                <w:rFonts w:cstheme="minorHAnsi"/>
                <w:sz w:val="24"/>
                <w:szCs w:val="24"/>
              </w:rPr>
            </w:pPr>
          </w:p>
        </w:tc>
        <w:tc>
          <w:tcPr>
            <w:tcW w:w="2410" w:type="dxa"/>
          </w:tcPr>
          <w:p w14:paraId="36EEF705" w14:textId="77777777" w:rsidR="009072F6" w:rsidRPr="00B26322" w:rsidRDefault="009072F6" w:rsidP="00B87C6A">
            <w:pPr>
              <w:tabs>
                <w:tab w:val="left" w:pos="426"/>
              </w:tabs>
              <w:spacing w:line="360" w:lineRule="auto"/>
              <w:rPr>
                <w:rFonts w:cstheme="minorHAnsi"/>
                <w:sz w:val="24"/>
                <w:szCs w:val="24"/>
              </w:rPr>
            </w:pPr>
          </w:p>
        </w:tc>
      </w:tr>
      <w:tr w:rsidR="009072F6" w:rsidRPr="00B26322" w14:paraId="07891714" w14:textId="77777777" w:rsidTr="00B87C6A">
        <w:trPr>
          <w:trHeight w:val="894"/>
        </w:trPr>
        <w:tc>
          <w:tcPr>
            <w:tcW w:w="993" w:type="dxa"/>
          </w:tcPr>
          <w:p w14:paraId="4B881A0A" w14:textId="77777777" w:rsidR="009072F6" w:rsidRDefault="009072F6" w:rsidP="00B87C6A">
            <w:pPr>
              <w:ind w:left="132"/>
              <w:jc w:val="center"/>
              <w:rPr>
                <w:rFonts w:cstheme="minorHAnsi"/>
                <w:sz w:val="24"/>
                <w:szCs w:val="24"/>
              </w:rPr>
            </w:pPr>
          </w:p>
          <w:p w14:paraId="3F5BC374" w14:textId="77777777"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14:paraId="3E662078" w14:textId="77777777"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14:paraId="6EF86193" w14:textId="77777777" w:rsidR="009072F6" w:rsidRPr="00B26322" w:rsidRDefault="009072F6" w:rsidP="00B87C6A">
            <w:pPr>
              <w:spacing w:line="360" w:lineRule="auto"/>
              <w:jc w:val="center"/>
              <w:rPr>
                <w:rFonts w:cstheme="minorHAnsi"/>
                <w:sz w:val="24"/>
                <w:szCs w:val="24"/>
              </w:rPr>
            </w:pPr>
          </w:p>
        </w:tc>
        <w:tc>
          <w:tcPr>
            <w:tcW w:w="2410" w:type="dxa"/>
          </w:tcPr>
          <w:p w14:paraId="49C43744" w14:textId="77777777" w:rsidR="009072F6" w:rsidRPr="00B26322" w:rsidRDefault="009072F6" w:rsidP="00B87C6A">
            <w:pPr>
              <w:spacing w:line="360" w:lineRule="auto"/>
              <w:rPr>
                <w:rFonts w:cstheme="minorHAnsi"/>
                <w:sz w:val="24"/>
                <w:szCs w:val="24"/>
              </w:rPr>
            </w:pPr>
          </w:p>
        </w:tc>
      </w:tr>
      <w:tr w:rsidR="009072F6" w:rsidRPr="00B26322" w14:paraId="62E426F6" w14:textId="77777777" w:rsidTr="00B87C6A">
        <w:trPr>
          <w:trHeight w:val="843"/>
        </w:trPr>
        <w:tc>
          <w:tcPr>
            <w:tcW w:w="993" w:type="dxa"/>
          </w:tcPr>
          <w:p w14:paraId="314718E8" w14:textId="77777777" w:rsidR="009072F6" w:rsidRDefault="009072F6" w:rsidP="00B87C6A">
            <w:pPr>
              <w:ind w:left="132"/>
              <w:jc w:val="center"/>
              <w:rPr>
                <w:rFonts w:cstheme="minorHAnsi"/>
                <w:sz w:val="24"/>
                <w:szCs w:val="24"/>
              </w:rPr>
            </w:pPr>
          </w:p>
          <w:p w14:paraId="0F93506E" w14:textId="77777777"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14:paraId="21813EC4" w14:textId="77777777"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14:paraId="76519E85" w14:textId="77777777" w:rsidR="009072F6" w:rsidRPr="00B26322" w:rsidRDefault="009072F6" w:rsidP="00B87C6A">
            <w:pPr>
              <w:spacing w:line="360" w:lineRule="auto"/>
              <w:jc w:val="center"/>
              <w:rPr>
                <w:rFonts w:cstheme="minorHAnsi"/>
                <w:sz w:val="24"/>
                <w:szCs w:val="24"/>
              </w:rPr>
            </w:pPr>
          </w:p>
        </w:tc>
        <w:tc>
          <w:tcPr>
            <w:tcW w:w="2410" w:type="dxa"/>
          </w:tcPr>
          <w:p w14:paraId="343B52CC" w14:textId="77777777" w:rsidR="009072F6" w:rsidRPr="00B26322" w:rsidRDefault="009072F6" w:rsidP="00B87C6A">
            <w:pPr>
              <w:spacing w:line="360" w:lineRule="auto"/>
              <w:rPr>
                <w:rFonts w:cstheme="minorHAnsi"/>
                <w:sz w:val="24"/>
                <w:szCs w:val="24"/>
              </w:rPr>
            </w:pPr>
          </w:p>
        </w:tc>
      </w:tr>
      <w:tr w:rsidR="009072F6" w:rsidRPr="00B26322" w14:paraId="42FA9E16" w14:textId="77777777" w:rsidTr="00B87C6A">
        <w:trPr>
          <w:trHeight w:val="827"/>
        </w:trPr>
        <w:tc>
          <w:tcPr>
            <w:tcW w:w="993" w:type="dxa"/>
          </w:tcPr>
          <w:p w14:paraId="65B796D0" w14:textId="77777777" w:rsidR="009072F6" w:rsidRDefault="009072F6" w:rsidP="00B87C6A">
            <w:pPr>
              <w:ind w:left="132"/>
              <w:jc w:val="center"/>
              <w:rPr>
                <w:rFonts w:cstheme="minorHAnsi"/>
                <w:sz w:val="24"/>
                <w:szCs w:val="24"/>
              </w:rPr>
            </w:pPr>
          </w:p>
          <w:p w14:paraId="4F219589" w14:textId="77777777"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14:paraId="567278CB" w14:textId="77777777"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14:paraId="0090DD4A" w14:textId="77777777" w:rsidR="009072F6" w:rsidRPr="00B26322" w:rsidRDefault="009072F6" w:rsidP="00B87C6A">
            <w:pPr>
              <w:spacing w:line="360" w:lineRule="auto"/>
              <w:jc w:val="center"/>
              <w:rPr>
                <w:rFonts w:cstheme="minorHAnsi"/>
                <w:sz w:val="24"/>
                <w:szCs w:val="24"/>
              </w:rPr>
            </w:pPr>
          </w:p>
        </w:tc>
        <w:tc>
          <w:tcPr>
            <w:tcW w:w="2410" w:type="dxa"/>
          </w:tcPr>
          <w:p w14:paraId="508615AE" w14:textId="77777777" w:rsidR="009072F6" w:rsidRPr="00B26322" w:rsidRDefault="009072F6" w:rsidP="00B87C6A">
            <w:pPr>
              <w:spacing w:line="360" w:lineRule="auto"/>
              <w:rPr>
                <w:rFonts w:cstheme="minorHAnsi"/>
                <w:sz w:val="24"/>
                <w:szCs w:val="24"/>
              </w:rPr>
            </w:pPr>
          </w:p>
        </w:tc>
      </w:tr>
    </w:tbl>
    <w:p w14:paraId="238F8A2F" w14:textId="77777777" w:rsidR="009072F6" w:rsidRPr="00B26322" w:rsidRDefault="009072F6" w:rsidP="009072F6">
      <w:pPr>
        <w:spacing w:line="360" w:lineRule="auto"/>
        <w:rPr>
          <w:rFonts w:cstheme="minorHAnsi"/>
          <w:b/>
          <w:sz w:val="24"/>
          <w:szCs w:val="24"/>
        </w:rPr>
      </w:pPr>
    </w:p>
    <w:p w14:paraId="54B4FEE5" w14:textId="77777777"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14:paraId="3EA37E85" w14:textId="77777777"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EB799F">
        <w:rPr>
          <w:rFonts w:cs="Arial"/>
          <w:sz w:val="24"/>
          <w:szCs w:val="24"/>
        </w:rPr>
        <w:t xml:space="preserve">copy of </w:t>
      </w:r>
      <w:r w:rsidR="001A6424">
        <w:rPr>
          <w:rFonts w:cs="Arial"/>
          <w:sz w:val="24"/>
          <w:szCs w:val="24"/>
        </w:rPr>
        <w:t>m</w:t>
      </w:r>
      <w:r w:rsidR="006D259D">
        <w:rPr>
          <w:rFonts w:cs="Arial"/>
          <w:sz w:val="24"/>
          <w:szCs w:val="24"/>
        </w:rPr>
        <w:t xml:space="preserve">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should include any covering email.</w:t>
      </w:r>
    </w:p>
    <w:p w14:paraId="21397A4D" w14:textId="77777777" w:rsidR="00FE388C" w:rsidRPr="00E56394" w:rsidRDefault="00FE388C">
      <w:pPr>
        <w:rPr>
          <w:rFonts w:eastAsia="Arial" w:cs="Arial"/>
          <w:b/>
          <w:sz w:val="24"/>
          <w:szCs w:val="24"/>
        </w:rPr>
      </w:pPr>
    </w:p>
    <w:p w14:paraId="3515A87A" w14:textId="77777777"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14:paraId="1AED1542" w14:textId="77777777"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144"/>
      </w:tblGrid>
      <w:tr w:rsidR="00053B1A" w:rsidRPr="00E56394" w14:paraId="16D1E29D" w14:textId="77777777" w:rsidTr="00053B1A">
        <w:trPr>
          <w:trHeight w:val="2561"/>
        </w:trPr>
        <w:tc>
          <w:tcPr>
            <w:tcW w:w="9370" w:type="dxa"/>
            <w:shd w:val="clear" w:color="auto" w:fill="E5DFEC" w:themeFill="accent4" w:themeFillTint="33"/>
            <w:vAlign w:val="center"/>
          </w:tcPr>
          <w:p w14:paraId="14553CA7" w14:textId="77777777"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14:paraId="25048492" w14:textId="77777777" w:rsidR="00053B1A" w:rsidRPr="00A57C7C" w:rsidRDefault="00053B1A" w:rsidP="00053B1A">
            <w:pPr>
              <w:jc w:val="center"/>
              <w:rPr>
                <w:rFonts w:eastAsia="Arial" w:cs="Arial"/>
                <w:b/>
                <w:sz w:val="28"/>
                <w:szCs w:val="28"/>
                <w:u w:val="single"/>
              </w:rPr>
            </w:pPr>
          </w:p>
          <w:p w14:paraId="395EADD4" w14:textId="77777777" w:rsidR="00053B1A" w:rsidRPr="004854A5" w:rsidRDefault="00D459D0" w:rsidP="00053B1A">
            <w:pPr>
              <w:jc w:val="center"/>
              <w:rPr>
                <w:rFonts w:eastAsia="Arial" w:cs="Arial"/>
                <w:b/>
                <w:sz w:val="36"/>
                <w:szCs w:val="36"/>
                <w:u w:val="single"/>
              </w:rPr>
            </w:pPr>
            <w:r>
              <w:rPr>
                <w:rFonts w:eastAsia="Arial" w:cs="Arial"/>
                <w:b/>
                <w:sz w:val="36"/>
                <w:szCs w:val="36"/>
                <w:u w:val="single"/>
              </w:rPr>
              <w:t>12 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 October</w:t>
            </w:r>
            <w:r w:rsidR="009072F6">
              <w:rPr>
                <w:rFonts w:eastAsia="Arial" w:cs="Arial"/>
                <w:b/>
                <w:sz w:val="36"/>
                <w:szCs w:val="36"/>
                <w:u w:val="single"/>
              </w:rPr>
              <w:t xml:space="preserve"> </w:t>
            </w:r>
            <w:r w:rsidR="005F552C">
              <w:rPr>
                <w:rFonts w:eastAsia="Arial" w:cs="Arial"/>
                <w:b/>
                <w:sz w:val="36"/>
                <w:szCs w:val="36"/>
                <w:u w:val="single"/>
              </w:rPr>
              <w:t>2020</w:t>
            </w:r>
          </w:p>
          <w:p w14:paraId="003F813A" w14:textId="77777777" w:rsidR="00053B1A" w:rsidRPr="00A57C7C" w:rsidRDefault="00053B1A" w:rsidP="00053B1A">
            <w:pPr>
              <w:jc w:val="center"/>
              <w:rPr>
                <w:rFonts w:eastAsia="Arial" w:cs="Arial"/>
                <w:b/>
                <w:sz w:val="28"/>
                <w:szCs w:val="28"/>
              </w:rPr>
            </w:pPr>
          </w:p>
          <w:p w14:paraId="1F4D2E11" w14:textId="77777777"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14:paraId="6EED0B28" w14:textId="77777777" w:rsidR="004854A5" w:rsidRPr="00E56394" w:rsidRDefault="004854A5" w:rsidP="00981D5F">
            <w:pPr>
              <w:pStyle w:val="Default"/>
              <w:ind w:right="-3"/>
              <w:rPr>
                <w:rFonts w:eastAsia="Arial"/>
                <w:b/>
              </w:rPr>
            </w:pPr>
          </w:p>
        </w:tc>
      </w:tr>
    </w:tbl>
    <w:p w14:paraId="0CEF55DD" w14:textId="77777777" w:rsidR="004854A5" w:rsidRDefault="004854A5">
      <w:pPr>
        <w:rPr>
          <w:rFonts w:eastAsia="Arial" w:cs="Arial"/>
          <w:b/>
          <w:sz w:val="24"/>
          <w:szCs w:val="24"/>
        </w:rPr>
      </w:pPr>
    </w:p>
    <w:p w14:paraId="54BDB4EF" w14:textId="77777777" w:rsidR="0001732E" w:rsidRDefault="0001732E">
      <w:pPr>
        <w:rPr>
          <w:rFonts w:eastAsia="Arial" w:cs="Arial"/>
          <w:b/>
          <w:sz w:val="24"/>
          <w:szCs w:val="24"/>
        </w:rPr>
      </w:pPr>
    </w:p>
    <w:p w14:paraId="0CD310C4" w14:textId="77777777" w:rsidR="00016FDE" w:rsidRDefault="00016FDE">
      <w:pPr>
        <w:rPr>
          <w:rFonts w:eastAsia="Arial" w:cs="Arial"/>
          <w:b/>
          <w:sz w:val="24"/>
          <w:szCs w:val="24"/>
        </w:rPr>
      </w:pPr>
    </w:p>
    <w:p w14:paraId="1836DDD0" w14:textId="77777777" w:rsidR="00016FDE" w:rsidRDefault="00016FDE">
      <w:pPr>
        <w:rPr>
          <w:rFonts w:eastAsia="Arial" w:cs="Arial"/>
          <w:b/>
          <w:sz w:val="24"/>
          <w:szCs w:val="24"/>
        </w:rPr>
      </w:pPr>
    </w:p>
    <w:p w14:paraId="0BE8274B" w14:textId="77777777" w:rsidR="00016FDE" w:rsidRDefault="00016FDE">
      <w:pPr>
        <w:rPr>
          <w:rFonts w:eastAsia="Arial" w:cs="Arial"/>
          <w:b/>
          <w:sz w:val="24"/>
          <w:szCs w:val="24"/>
        </w:rPr>
      </w:pPr>
    </w:p>
    <w:p w14:paraId="64381A99" w14:textId="77777777" w:rsidR="00016FDE" w:rsidRDefault="00016FDE">
      <w:pPr>
        <w:rPr>
          <w:rFonts w:eastAsia="Arial" w:cs="Arial"/>
          <w:b/>
          <w:sz w:val="24"/>
          <w:szCs w:val="24"/>
        </w:rPr>
      </w:pPr>
    </w:p>
    <w:p w14:paraId="57613BD1" w14:textId="77777777" w:rsidR="009072F6" w:rsidRDefault="009072F6">
      <w:pPr>
        <w:rPr>
          <w:rFonts w:eastAsia="Arial" w:cs="Arial"/>
          <w:b/>
          <w:sz w:val="24"/>
          <w:szCs w:val="24"/>
        </w:rPr>
      </w:pPr>
      <w:r>
        <w:rPr>
          <w:rFonts w:eastAsia="Arial" w:cs="Arial"/>
          <w:b/>
          <w:sz w:val="24"/>
          <w:szCs w:val="24"/>
        </w:rPr>
        <w:br w:type="page"/>
      </w:r>
    </w:p>
    <w:p w14:paraId="4840B1C5" w14:textId="77777777"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14:paraId="74F09B2B" w14:textId="77777777"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14:paraId="4D7DC133" w14:textId="77777777"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14:paraId="6C698FAD" w14:textId="77777777"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14:paraId="28B9CAFF" w14:textId="77777777"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14:paraId="7AAD68E2" w14:textId="77777777"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14:paraId="699D948B" w14:textId="77777777"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14:paraId="5D588ECE" w14:textId="77777777" w:rsidR="00E079D4" w:rsidRPr="00E56394" w:rsidRDefault="00E079D4" w:rsidP="002E68BF">
      <w:pPr>
        <w:pStyle w:val="ListParagraph"/>
        <w:spacing w:before="5"/>
        <w:ind w:left="360"/>
        <w:rPr>
          <w:rFonts w:eastAsia="Tahoma" w:cs="Tahoma"/>
          <w:sz w:val="5"/>
          <w:szCs w:val="5"/>
        </w:rPr>
      </w:pPr>
    </w:p>
    <w:p w14:paraId="296B6DC6" w14:textId="77777777" w:rsidR="006B7CEE" w:rsidRPr="00E56394" w:rsidRDefault="006B7CEE" w:rsidP="002E68BF">
      <w:pPr>
        <w:pStyle w:val="ListParagraph"/>
        <w:spacing w:before="5"/>
        <w:ind w:left="360"/>
        <w:rPr>
          <w:rFonts w:eastAsia="Tahoma" w:cs="Tahoma"/>
          <w:sz w:val="5"/>
          <w:szCs w:val="5"/>
        </w:rPr>
      </w:pPr>
    </w:p>
    <w:p w14:paraId="195EFEDA" w14:textId="77777777" w:rsidR="006B7CEE" w:rsidRPr="00E56394" w:rsidRDefault="006B7CEE" w:rsidP="002E68BF">
      <w:pPr>
        <w:pStyle w:val="ListParagraph"/>
        <w:spacing w:before="5"/>
        <w:ind w:left="360"/>
        <w:rPr>
          <w:rFonts w:eastAsia="Tahoma" w:cs="Tahoma"/>
          <w:sz w:val="5"/>
          <w:szCs w:val="5"/>
        </w:rPr>
      </w:pPr>
    </w:p>
    <w:p w14:paraId="6C63B454" w14:textId="77777777" w:rsidR="006B7CEE" w:rsidRPr="00E56394" w:rsidRDefault="006B7CEE" w:rsidP="002E68BF">
      <w:pPr>
        <w:pStyle w:val="ListParagraph"/>
        <w:spacing w:before="5"/>
        <w:ind w:left="360"/>
        <w:rPr>
          <w:rFonts w:eastAsia="Tahoma" w:cs="Tahoma"/>
          <w:sz w:val="5"/>
          <w:szCs w:val="5"/>
        </w:rPr>
      </w:pPr>
    </w:p>
    <w:p w14:paraId="4809F120" w14:textId="77777777" w:rsidR="006B7CEE" w:rsidRPr="00E56394" w:rsidRDefault="006B7CEE" w:rsidP="002E68BF">
      <w:pPr>
        <w:pStyle w:val="ListParagraph"/>
        <w:spacing w:before="5"/>
        <w:ind w:left="360"/>
        <w:rPr>
          <w:rFonts w:eastAsia="Tahoma" w:cs="Tahoma"/>
          <w:sz w:val="5"/>
          <w:szCs w:val="5"/>
        </w:rPr>
      </w:pPr>
    </w:p>
    <w:p w14:paraId="40744725" w14:textId="77777777"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14:paraId="47DA2D35" w14:textId="77777777"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14:paraId="18053122" w14:textId="77777777"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14:paraId="1A3AA7E4" w14:textId="77777777"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14:paraId="574794B1" w14:textId="77777777"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14:paraId="70203359" w14:textId="77777777"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14:paraId="1E5ED080" w14:textId="77777777" w:rsidR="00E079D4" w:rsidRPr="00E56394" w:rsidRDefault="00E079D4" w:rsidP="002E68BF">
      <w:pPr>
        <w:spacing w:before="5"/>
        <w:rPr>
          <w:rFonts w:eastAsia="Tahoma" w:cs="Tahoma"/>
          <w:sz w:val="5"/>
          <w:szCs w:val="5"/>
        </w:rPr>
      </w:pPr>
    </w:p>
    <w:p w14:paraId="36717905" w14:textId="77777777" w:rsidR="006B7CEE" w:rsidRPr="00E56394" w:rsidRDefault="006B7CEE" w:rsidP="002E68BF">
      <w:pPr>
        <w:spacing w:before="5"/>
        <w:rPr>
          <w:rFonts w:eastAsia="Tahoma" w:cs="Tahoma"/>
          <w:sz w:val="5"/>
          <w:szCs w:val="5"/>
        </w:rPr>
      </w:pPr>
    </w:p>
    <w:p w14:paraId="3A3C8956" w14:textId="77777777" w:rsidR="006B7CEE" w:rsidRPr="00E56394" w:rsidRDefault="006B7CEE" w:rsidP="002E68BF">
      <w:pPr>
        <w:spacing w:before="5"/>
        <w:rPr>
          <w:rFonts w:eastAsia="Tahoma" w:cs="Tahoma"/>
          <w:sz w:val="5"/>
          <w:szCs w:val="5"/>
        </w:rPr>
      </w:pPr>
    </w:p>
    <w:p w14:paraId="3F6D7DE3" w14:textId="77777777" w:rsidR="006B7CEE" w:rsidRPr="00E56394" w:rsidRDefault="006B7CEE" w:rsidP="002E68BF">
      <w:pPr>
        <w:spacing w:before="5"/>
        <w:rPr>
          <w:rFonts w:eastAsia="Tahoma" w:cs="Tahoma"/>
          <w:sz w:val="5"/>
          <w:szCs w:val="5"/>
        </w:rPr>
      </w:pPr>
    </w:p>
    <w:p w14:paraId="6683388A" w14:textId="77777777" w:rsidR="006B7CEE" w:rsidRPr="00E56394" w:rsidRDefault="006B7CEE" w:rsidP="002E68BF">
      <w:pPr>
        <w:spacing w:before="5"/>
        <w:rPr>
          <w:rFonts w:eastAsia="Tahoma" w:cs="Tahoma"/>
          <w:sz w:val="5"/>
          <w:szCs w:val="5"/>
        </w:rPr>
      </w:pPr>
    </w:p>
    <w:p w14:paraId="531D067C" w14:textId="77777777" w:rsidR="006B7CEE" w:rsidRPr="00E56394" w:rsidRDefault="006B7CEE" w:rsidP="002E68BF">
      <w:pPr>
        <w:spacing w:before="5"/>
        <w:rPr>
          <w:rFonts w:eastAsia="Tahoma" w:cs="Tahoma"/>
          <w:sz w:val="5"/>
          <w:szCs w:val="5"/>
        </w:rPr>
      </w:pPr>
    </w:p>
    <w:p w14:paraId="1B8EA2A8" w14:textId="77777777"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14:paraId="4A02D82E" w14:textId="77777777"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14:paraId="6A2C2BAF" w14:textId="77777777"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14:paraId="3B94C3A6" w14:textId="77777777"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14:paraId="5522806F" w14:textId="77777777"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3D89" w14:textId="77777777" w:rsidR="0058062A" w:rsidRDefault="0058062A" w:rsidP="004F048E">
      <w:r>
        <w:separator/>
      </w:r>
    </w:p>
  </w:endnote>
  <w:endnote w:type="continuationSeparator" w:id="0">
    <w:p w14:paraId="3EF7363A" w14:textId="77777777" w:rsidR="0058062A" w:rsidRDefault="0058062A"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85896"/>
      <w:docPartObj>
        <w:docPartGallery w:val="Page Numbers (Bottom of Page)"/>
        <w:docPartUnique/>
      </w:docPartObj>
    </w:sdtPr>
    <w:sdtEndPr/>
    <w:sdtContent>
      <w:p w14:paraId="7CEFD9E9" w14:textId="77777777" w:rsidR="008B016B" w:rsidRDefault="00F54EAF">
        <w:pPr>
          <w:pStyle w:val="Footer"/>
          <w:jc w:val="right"/>
        </w:pPr>
        <w:r>
          <w:fldChar w:fldCharType="begin"/>
        </w:r>
        <w:r>
          <w:instrText xml:space="preserve"> PAGE   \* MERGEFORMAT </w:instrText>
        </w:r>
        <w:r>
          <w:fldChar w:fldCharType="separate"/>
        </w:r>
        <w:r w:rsidR="00441E1D">
          <w:rPr>
            <w:noProof/>
          </w:rPr>
          <w:t>10</w:t>
        </w:r>
        <w:r>
          <w:rPr>
            <w:noProof/>
          </w:rPr>
          <w:fldChar w:fldCharType="end"/>
        </w:r>
      </w:p>
    </w:sdtContent>
  </w:sdt>
  <w:p w14:paraId="1887A7B9" w14:textId="77777777" w:rsidR="008B016B" w:rsidRDefault="008B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9855"/>
      <w:docPartObj>
        <w:docPartGallery w:val="Page Numbers (Bottom of Page)"/>
        <w:docPartUnique/>
      </w:docPartObj>
    </w:sdtPr>
    <w:sdtEndPr>
      <w:rPr>
        <w:sz w:val="20"/>
        <w:szCs w:val="20"/>
      </w:rPr>
    </w:sdtEndPr>
    <w:sdtContent>
      <w:p w14:paraId="7C661254" w14:textId="77777777"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2807"/>
          <w:gridCol w:w="3261"/>
        </w:tblGrid>
        <w:tr w:rsidR="008B016B" w14:paraId="5B47EF5E" w14:textId="77777777" w:rsidTr="00D10392">
          <w:tc>
            <w:tcPr>
              <w:tcW w:w="3794" w:type="dxa"/>
            </w:tcPr>
            <w:p w14:paraId="72DA0B6F" w14:textId="77777777" w:rsidR="008B016B" w:rsidRDefault="008B016B">
              <w:pPr>
                <w:pStyle w:val="Footer"/>
                <w:jc w:val="right"/>
                <w:rPr>
                  <w:sz w:val="20"/>
                  <w:szCs w:val="20"/>
                </w:rPr>
              </w:pPr>
            </w:p>
          </w:tc>
          <w:tc>
            <w:tcPr>
              <w:tcW w:w="2870" w:type="dxa"/>
            </w:tcPr>
            <w:p w14:paraId="31F5A952" w14:textId="77777777" w:rsidR="008B016B" w:rsidRDefault="008B016B">
              <w:pPr>
                <w:pStyle w:val="Footer"/>
                <w:jc w:val="right"/>
                <w:rPr>
                  <w:sz w:val="20"/>
                  <w:szCs w:val="20"/>
                </w:rPr>
              </w:pPr>
            </w:p>
          </w:tc>
          <w:tc>
            <w:tcPr>
              <w:tcW w:w="3332" w:type="dxa"/>
            </w:tcPr>
            <w:p w14:paraId="386D7C57" w14:textId="77777777"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441E1D">
                <w:rPr>
                  <w:noProof/>
                  <w:sz w:val="20"/>
                  <w:szCs w:val="20"/>
                </w:rPr>
                <w:t>1</w:t>
              </w:r>
              <w:r w:rsidRPr="00D10392">
                <w:rPr>
                  <w:sz w:val="20"/>
                  <w:szCs w:val="20"/>
                </w:rPr>
                <w:fldChar w:fldCharType="end"/>
              </w:r>
            </w:p>
          </w:tc>
        </w:tr>
      </w:tbl>
      <w:p w14:paraId="71B6DA36" w14:textId="77777777" w:rsidR="008B016B" w:rsidRPr="003C63EF" w:rsidRDefault="0058062A">
        <w:pPr>
          <w:pStyle w:val="Footer"/>
          <w:jc w:val="right"/>
          <w:rPr>
            <w:sz w:val="20"/>
            <w:szCs w:val="20"/>
          </w:rPr>
        </w:pPr>
      </w:p>
    </w:sdtContent>
  </w:sdt>
  <w:p w14:paraId="0EDE4D7F" w14:textId="77777777" w:rsidR="008B016B" w:rsidRDefault="008B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6D40" w14:textId="77777777" w:rsidR="0058062A" w:rsidRDefault="0058062A" w:rsidP="004F048E">
      <w:r>
        <w:separator/>
      </w:r>
    </w:p>
  </w:footnote>
  <w:footnote w:type="continuationSeparator" w:id="0">
    <w:p w14:paraId="61052B75" w14:textId="77777777" w:rsidR="0058062A" w:rsidRDefault="0058062A" w:rsidP="004F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6D0B" w14:textId="77777777"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14:paraId="014B2303" w14:textId="77777777" w:rsidTr="00FF1E53">
      <w:tc>
        <w:tcPr>
          <w:tcW w:w="5529" w:type="dxa"/>
        </w:tcPr>
        <w:p w14:paraId="498C34A2" w14:textId="77777777"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14:paraId="22CC0B70" w14:textId="77777777" w:rsidR="008B016B" w:rsidRPr="00A00CB1" w:rsidRDefault="008B016B" w:rsidP="00D10392">
          <w:pPr>
            <w:pStyle w:val="Footer"/>
            <w:jc w:val="right"/>
            <w:rPr>
              <w:sz w:val="24"/>
              <w:szCs w:val="24"/>
            </w:rPr>
          </w:pPr>
          <w:r>
            <w:rPr>
              <w:sz w:val="24"/>
              <w:szCs w:val="24"/>
            </w:rPr>
            <w:t xml:space="preserve">   </w:t>
          </w:r>
        </w:p>
      </w:tc>
      <w:tc>
        <w:tcPr>
          <w:tcW w:w="3934" w:type="dxa"/>
        </w:tcPr>
        <w:p w14:paraId="08DF8056" w14:textId="77777777" w:rsidR="008B016B" w:rsidRPr="00A00CB1" w:rsidRDefault="008B016B" w:rsidP="0014308D">
          <w:pPr>
            <w:pStyle w:val="Footer"/>
            <w:rPr>
              <w:sz w:val="24"/>
              <w:szCs w:val="24"/>
            </w:rPr>
          </w:pPr>
          <w:r>
            <w:rPr>
              <w:sz w:val="24"/>
              <w:szCs w:val="24"/>
            </w:rPr>
            <w:t xml:space="preserve">     Guidance Notes for Applicants</w:t>
          </w:r>
        </w:p>
      </w:tc>
    </w:tr>
  </w:tbl>
  <w:p w14:paraId="3A8ACD4F" w14:textId="77777777"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78BD"/>
    <w:rsid w:val="00160333"/>
    <w:rsid w:val="00166072"/>
    <w:rsid w:val="00166745"/>
    <w:rsid w:val="001728FE"/>
    <w:rsid w:val="00195485"/>
    <w:rsid w:val="001A5914"/>
    <w:rsid w:val="001A642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AEE"/>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41E1D"/>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8062A"/>
    <w:rsid w:val="00581A96"/>
    <w:rsid w:val="00590CC5"/>
    <w:rsid w:val="005952D8"/>
    <w:rsid w:val="005A3776"/>
    <w:rsid w:val="005A4B76"/>
    <w:rsid w:val="005C55AD"/>
    <w:rsid w:val="005D6A78"/>
    <w:rsid w:val="005E56DF"/>
    <w:rsid w:val="005F0A64"/>
    <w:rsid w:val="005F552C"/>
    <w:rsid w:val="0060030E"/>
    <w:rsid w:val="0060328E"/>
    <w:rsid w:val="00606281"/>
    <w:rsid w:val="00617F16"/>
    <w:rsid w:val="0062329B"/>
    <w:rsid w:val="00635260"/>
    <w:rsid w:val="00640A11"/>
    <w:rsid w:val="006426ED"/>
    <w:rsid w:val="00652684"/>
    <w:rsid w:val="0066456A"/>
    <w:rsid w:val="00667BB4"/>
    <w:rsid w:val="00670C08"/>
    <w:rsid w:val="00675DB7"/>
    <w:rsid w:val="00691462"/>
    <w:rsid w:val="006922FB"/>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C4AD3"/>
    <w:rsid w:val="007C6FC5"/>
    <w:rsid w:val="007D2A4B"/>
    <w:rsid w:val="007E7F02"/>
    <w:rsid w:val="007F2AC5"/>
    <w:rsid w:val="00800493"/>
    <w:rsid w:val="00805462"/>
    <w:rsid w:val="00807C1A"/>
    <w:rsid w:val="0081461A"/>
    <w:rsid w:val="00815F61"/>
    <w:rsid w:val="0081628B"/>
    <w:rsid w:val="008226F7"/>
    <w:rsid w:val="008314DA"/>
    <w:rsid w:val="00833706"/>
    <w:rsid w:val="00835034"/>
    <w:rsid w:val="00837C51"/>
    <w:rsid w:val="00844DFD"/>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3503F"/>
    <w:rsid w:val="00944F34"/>
    <w:rsid w:val="00947FC5"/>
    <w:rsid w:val="00951A00"/>
    <w:rsid w:val="00957384"/>
    <w:rsid w:val="009642BF"/>
    <w:rsid w:val="00966169"/>
    <w:rsid w:val="0096783C"/>
    <w:rsid w:val="0097556A"/>
    <w:rsid w:val="00981D5F"/>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20BFF"/>
    <w:rsid w:val="00C225E8"/>
    <w:rsid w:val="00C329AB"/>
    <w:rsid w:val="00C43E0C"/>
    <w:rsid w:val="00C6431F"/>
    <w:rsid w:val="00C65165"/>
    <w:rsid w:val="00C73904"/>
    <w:rsid w:val="00C7562B"/>
    <w:rsid w:val="00C826B4"/>
    <w:rsid w:val="00C839BF"/>
    <w:rsid w:val="00CA2A34"/>
    <w:rsid w:val="00CA2D0D"/>
    <w:rsid w:val="00CB5B20"/>
    <w:rsid w:val="00CB5BC3"/>
    <w:rsid w:val="00CC4482"/>
    <w:rsid w:val="00CC46A6"/>
    <w:rsid w:val="00CC4E66"/>
    <w:rsid w:val="00CC6F8B"/>
    <w:rsid w:val="00CC78B9"/>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55E4D"/>
    <w:rsid w:val="00D61DF4"/>
    <w:rsid w:val="00D746E1"/>
    <w:rsid w:val="00D762A0"/>
    <w:rsid w:val="00D83E95"/>
    <w:rsid w:val="00D90955"/>
    <w:rsid w:val="00D94C50"/>
    <w:rsid w:val="00D94F73"/>
    <w:rsid w:val="00D97C5F"/>
    <w:rsid w:val="00DA3544"/>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450A"/>
    <w:rsid w:val="00FD7D11"/>
    <w:rsid w:val="00FE1485"/>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6DCB"/>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 w:type="character" w:styleId="UnresolvedMention">
    <w:name w:val="Unresolved Mention"/>
    <w:basedOn w:val="DefaultParagraphFont"/>
    <w:uiPriority w:val="99"/>
    <w:semiHidden/>
    <w:unhideWhenUsed/>
    <w:rsid w:val="0061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era-ni.gov.uk/daera-privac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rapidn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apidni.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C2A1-17CF-4BA1-A0E9-AEB0461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Coll</dc:creator>
  <cp:lastModifiedBy>Michelle Coll</cp:lastModifiedBy>
  <cp:revision>2</cp:revision>
  <cp:lastPrinted>2017-08-21T11:32:00Z</cp:lastPrinted>
  <dcterms:created xsi:type="dcterms:W3CDTF">2020-09-04T14:21:00Z</dcterms:created>
  <dcterms:modified xsi:type="dcterms:W3CDTF">2020-09-04T14:21:00Z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